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A5DF" w14:textId="77777777" w:rsidR="00AE5A8A" w:rsidRPr="000F7FD6" w:rsidRDefault="00AE5A8A" w:rsidP="00AE5A8A">
      <w:pPr>
        <w:autoSpaceDE w:val="0"/>
        <w:autoSpaceDN w:val="0"/>
        <w:adjustRightInd w:val="0"/>
        <w:spacing w:after="120" w:line="240" w:lineRule="auto"/>
        <w:ind w:left="0" w:firstLine="0"/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0F7FD6">
        <w:rPr>
          <w:rFonts w:ascii="Verdana" w:hAnsi="Verdana" w:cs="Verdana"/>
          <w:b/>
          <w:bCs/>
          <w:color w:val="000000"/>
          <w:sz w:val="24"/>
          <w:szCs w:val="24"/>
        </w:rPr>
        <w:t>PROJETO DE LEI 1293/2021</w:t>
      </w:r>
    </w:p>
    <w:p w14:paraId="4497BB84" w14:textId="0C0193A5" w:rsidR="00063DD0" w:rsidRDefault="00063DD0" w:rsidP="00007D5C">
      <w:pPr>
        <w:autoSpaceDE w:val="0"/>
        <w:autoSpaceDN w:val="0"/>
        <w:adjustRightInd w:val="0"/>
        <w:spacing w:after="120" w:line="240" w:lineRule="auto"/>
        <w:ind w:left="0" w:firstLine="0"/>
        <w:jc w:val="center"/>
        <w:rPr>
          <w:rFonts w:ascii="Verdana" w:hAnsi="Verdana" w:cs="Verdana"/>
          <w:color w:val="000000"/>
          <w:sz w:val="24"/>
          <w:szCs w:val="24"/>
        </w:rPr>
      </w:pPr>
    </w:p>
    <w:tbl>
      <w:tblPr>
        <w:tblStyle w:val="Tabelacomgrade"/>
        <w:tblW w:w="14992" w:type="dxa"/>
        <w:tblLook w:val="04A0" w:firstRow="1" w:lastRow="0" w:firstColumn="1" w:lastColumn="0" w:noHBand="0" w:noVBand="1"/>
      </w:tblPr>
      <w:tblGrid>
        <w:gridCol w:w="6345"/>
        <w:gridCol w:w="4395"/>
        <w:gridCol w:w="4252"/>
      </w:tblGrid>
      <w:tr w:rsidR="000F7FD6" w14:paraId="03ABDE7E" w14:textId="77777777" w:rsidTr="000F7FD6">
        <w:tc>
          <w:tcPr>
            <w:tcW w:w="6345" w:type="dxa"/>
          </w:tcPr>
          <w:p w14:paraId="777F984E" w14:textId="2125F8A7" w:rsidR="000F7FD6" w:rsidRPr="000F7FD6" w:rsidRDefault="000F7FD6" w:rsidP="000F7FD6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TEXTO ORIGINAL</w:t>
            </w:r>
          </w:p>
        </w:tc>
        <w:tc>
          <w:tcPr>
            <w:tcW w:w="4395" w:type="dxa"/>
          </w:tcPr>
          <w:p w14:paraId="7502F13A" w14:textId="49C668BB" w:rsidR="000F7FD6" w:rsidRPr="000F7FD6" w:rsidRDefault="000F7FD6" w:rsidP="009A6A16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0F7FD6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TEXTO PROPOSTO</w:t>
            </w:r>
          </w:p>
        </w:tc>
        <w:tc>
          <w:tcPr>
            <w:tcW w:w="4252" w:type="dxa"/>
          </w:tcPr>
          <w:p w14:paraId="0CED38E2" w14:textId="3A2FDD93" w:rsidR="000F7FD6" w:rsidRPr="000F7FD6" w:rsidRDefault="000F7FD6" w:rsidP="009A6A16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0F7FD6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JUSTIFICATIVA</w:t>
            </w:r>
          </w:p>
        </w:tc>
      </w:tr>
      <w:tr w:rsidR="00063DD0" w14:paraId="1FA33B0F" w14:textId="77777777" w:rsidTr="000F7FD6">
        <w:tc>
          <w:tcPr>
            <w:tcW w:w="6345" w:type="dxa"/>
          </w:tcPr>
          <w:p w14:paraId="33A91427" w14:textId="77777777" w:rsidR="000F7FD6" w:rsidRPr="000F7FD6" w:rsidRDefault="000F7FD6" w:rsidP="000F7FD6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0F7FD6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PROJETO DE LEI 1293/2021</w:t>
            </w:r>
          </w:p>
          <w:p w14:paraId="05474DBB" w14:textId="7A6875DF" w:rsidR="000F7FD6" w:rsidRPr="000F7FD6" w:rsidRDefault="000F7FD6" w:rsidP="000F7FD6">
            <w:pPr>
              <w:autoSpaceDE w:val="0"/>
              <w:autoSpaceDN w:val="0"/>
              <w:adjustRightInd w:val="0"/>
              <w:spacing w:after="120"/>
              <w:ind w:left="357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Dispõe sobre os programas de autocontrole dos agentes privados regulados pela defesa agropecuária e sobre a organização e os procedimentos aplicados pela defesa agropecuária aos agentes das cadeias produtivas do setor agropecuário, institui o Programa de Incentivo à Conformidade em Defesa Agropecuária e a Comissão Especial de Recursos da Defesa Agropecuária, e revoga os dispositivos das leis aplicadas à defesa agropecuária que estabelecem penalidades e sanções.</w:t>
            </w:r>
          </w:p>
          <w:p w14:paraId="7C95DD25" w14:textId="147EE2C7" w:rsidR="00063DD0" w:rsidRDefault="000F7FD6" w:rsidP="009A6A16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4"/>
                <w:szCs w:val="24"/>
              </w:rPr>
              <w:t xml:space="preserve">    O CONGRESSO NACIONAL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decreta:</w:t>
            </w:r>
          </w:p>
        </w:tc>
        <w:tc>
          <w:tcPr>
            <w:tcW w:w="4395" w:type="dxa"/>
          </w:tcPr>
          <w:p w14:paraId="1C51C057" w14:textId="77777777" w:rsidR="00063DD0" w:rsidRDefault="00063DD0" w:rsidP="009A6A16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74C92AA" w14:textId="77777777" w:rsidR="00063DD0" w:rsidRDefault="00063DD0" w:rsidP="009A6A16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063DD0" w14:paraId="67E286CD" w14:textId="77777777" w:rsidTr="000F7FD6">
        <w:tc>
          <w:tcPr>
            <w:tcW w:w="6345" w:type="dxa"/>
          </w:tcPr>
          <w:p w14:paraId="71CAFB42" w14:textId="77777777" w:rsidR="00063DD0" w:rsidRDefault="00063DD0" w:rsidP="00063DD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CAPÍTULO I</w:t>
            </w:r>
          </w:p>
          <w:p w14:paraId="7861C4E6" w14:textId="50244675" w:rsidR="00063DD0" w:rsidRPr="000F7FD6" w:rsidRDefault="00063DD0" w:rsidP="00063DD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0F7FD6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DISPOSIÇÕES PRELIMINARES</w:t>
            </w:r>
          </w:p>
        </w:tc>
        <w:tc>
          <w:tcPr>
            <w:tcW w:w="4395" w:type="dxa"/>
          </w:tcPr>
          <w:p w14:paraId="59CB9294" w14:textId="77777777" w:rsidR="00063DD0" w:rsidRDefault="00063DD0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1C32EAD" w14:textId="77777777" w:rsidR="00063DD0" w:rsidRDefault="00063DD0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063DD0" w14:paraId="5BB97453" w14:textId="77777777" w:rsidTr="000F7FD6">
        <w:tc>
          <w:tcPr>
            <w:tcW w:w="6345" w:type="dxa"/>
          </w:tcPr>
          <w:p w14:paraId="2BA59FD7" w14:textId="00097408" w:rsidR="00063DD0" w:rsidRDefault="00063DD0" w:rsidP="00063DD0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Art. 1º Esta Lei dispõe sobre os programas de autocontrole dos agentes privados regulados pela defesa agropecuária e sobre a organização e os procedimentos aplicados pela defesa agropecuária aos agentes das cadeias produtivas do setor agropecuário, institui o Programa de Incentivo à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lastRenderedPageBreak/>
              <w:t>Conformidade em Defesa Agropecuária e a Comissão Especial de Recursos da Defesa Agropecuária.</w:t>
            </w:r>
          </w:p>
        </w:tc>
        <w:tc>
          <w:tcPr>
            <w:tcW w:w="4395" w:type="dxa"/>
          </w:tcPr>
          <w:p w14:paraId="0BF1D4F3" w14:textId="77777777" w:rsidR="00063DD0" w:rsidRDefault="00063DD0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7831996" w14:textId="77777777" w:rsidR="00063DD0" w:rsidRDefault="00063DD0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063DD0" w14:paraId="2F7CB467" w14:textId="77777777" w:rsidTr="000F7FD6">
        <w:tc>
          <w:tcPr>
            <w:tcW w:w="6345" w:type="dxa"/>
          </w:tcPr>
          <w:p w14:paraId="3BE11F20" w14:textId="77777777" w:rsidR="00063DD0" w:rsidRDefault="00063DD0" w:rsidP="00063DD0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Art. 2º O Ministério da Agricultura, Pecuária e Abastecimento, por meio da Secretaria de Defesa Agropecuária, é responsável pela gestão da defesa agropecuária.</w:t>
            </w:r>
          </w:p>
          <w:p w14:paraId="74B08644" w14:textId="75500682" w:rsidR="00063DD0" w:rsidRDefault="00063DD0" w:rsidP="00063DD0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Art. 3º Para fins do disposto nesta Lei, considera-se:</w:t>
            </w:r>
          </w:p>
        </w:tc>
        <w:tc>
          <w:tcPr>
            <w:tcW w:w="4395" w:type="dxa"/>
          </w:tcPr>
          <w:p w14:paraId="331BD10B" w14:textId="77777777" w:rsidR="00063DD0" w:rsidRDefault="00063DD0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D2F7407" w14:textId="77777777" w:rsidR="00063DD0" w:rsidRDefault="00063DD0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063DD0" w14:paraId="284AFD95" w14:textId="77777777" w:rsidTr="000F7FD6">
        <w:tc>
          <w:tcPr>
            <w:tcW w:w="6345" w:type="dxa"/>
          </w:tcPr>
          <w:p w14:paraId="5E219F3E" w14:textId="5528B074" w:rsidR="00063DD0" w:rsidRDefault="00063DD0" w:rsidP="00063DD0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I - defesa agropecuária - estrutura constituída de normas e ações que integram sistemas públicos e privados, destinada à preservação ou à melhoria da saúde animal, da sanidade vegetal e da inocuidade, da identidade, da qualidade e da segurança de alimentos, insumos e demais produtos agropecuários;</w:t>
            </w:r>
          </w:p>
        </w:tc>
        <w:tc>
          <w:tcPr>
            <w:tcW w:w="4395" w:type="dxa"/>
          </w:tcPr>
          <w:p w14:paraId="4AE706D5" w14:textId="77777777" w:rsidR="00063DD0" w:rsidRDefault="00063DD0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BFDF625" w14:textId="77777777" w:rsidR="00063DD0" w:rsidRDefault="00063DD0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063DD0" w14:paraId="0739A0E0" w14:textId="77777777" w:rsidTr="000F7FD6">
        <w:tc>
          <w:tcPr>
            <w:tcW w:w="6345" w:type="dxa"/>
          </w:tcPr>
          <w:p w14:paraId="5FEEF39A" w14:textId="4E9C16EF" w:rsidR="00063DD0" w:rsidRDefault="00063DD0" w:rsidP="00063DD0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II - fiscalização agropecuária - atividade de controle, supervisão, vigilância, auditoria e inspeção agropecuária, no exercício do poder de polícia administrativa, com finalidade de verificar o cumprimento da legislação;</w:t>
            </w:r>
          </w:p>
        </w:tc>
        <w:tc>
          <w:tcPr>
            <w:tcW w:w="4395" w:type="dxa"/>
          </w:tcPr>
          <w:p w14:paraId="6D0436CE" w14:textId="77777777" w:rsidR="00063DD0" w:rsidRDefault="00063DD0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5B77133" w14:textId="77777777" w:rsidR="00063DD0" w:rsidRDefault="00063DD0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063DD0" w14:paraId="47FE6B67" w14:textId="77777777" w:rsidTr="000F7FD6">
        <w:tc>
          <w:tcPr>
            <w:tcW w:w="6345" w:type="dxa"/>
          </w:tcPr>
          <w:p w14:paraId="48DD66A6" w14:textId="16DBEC03" w:rsidR="00063DD0" w:rsidRDefault="00063DD0" w:rsidP="00063DD0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III - produtos agropecuários - insumos agropecuários animais, vegetais, seus produtos, subprodutos, derivados e resíduos que possuam valor econômico;</w:t>
            </w:r>
          </w:p>
        </w:tc>
        <w:tc>
          <w:tcPr>
            <w:tcW w:w="4395" w:type="dxa"/>
          </w:tcPr>
          <w:p w14:paraId="70B7CDC3" w14:textId="77777777" w:rsidR="00063DD0" w:rsidRDefault="00063DD0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65D9B6A" w14:textId="77777777" w:rsidR="00063DD0" w:rsidRDefault="00063DD0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063DD0" w14:paraId="10A7EEB0" w14:textId="77777777" w:rsidTr="000F7FD6">
        <w:tc>
          <w:tcPr>
            <w:tcW w:w="6345" w:type="dxa"/>
          </w:tcPr>
          <w:p w14:paraId="46F420A8" w14:textId="77777777" w:rsidR="00063DD0" w:rsidRDefault="00063DD0" w:rsidP="00063DD0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lastRenderedPageBreak/>
              <w:t>IV - agente - pessoa física ou jurídica, pública ou privada, que realiza ou participa, direta ou indiretamente, dos seguintes processos ao longo das cadeias produtivas do setor agropecuário:</w:t>
            </w:r>
          </w:p>
          <w:p w14:paraId="72D2A4CE" w14:textId="77777777" w:rsidR="00063DD0" w:rsidRDefault="00063DD0" w:rsidP="00063DD0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a) produção, transporte, beneficiamento, armazenamento, distribuição e comercialização;</w:t>
            </w:r>
          </w:p>
          <w:p w14:paraId="16096900" w14:textId="77777777" w:rsidR="00063DD0" w:rsidRDefault="00063DD0" w:rsidP="00063DD0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b) importação, exportação, trânsito nacional, trânsito internacional e aduaneiro;</w:t>
            </w:r>
          </w:p>
          <w:p w14:paraId="020DE9B7" w14:textId="77777777" w:rsidR="00063DD0" w:rsidRDefault="00063DD0" w:rsidP="00063DD0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c) transformação e industrialização;</w:t>
            </w:r>
          </w:p>
          <w:p w14:paraId="6ACBB43F" w14:textId="77777777" w:rsidR="00063DD0" w:rsidRDefault="00063DD0" w:rsidP="00063DD0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d) diagnóstico, ensino, pesquisa e experimentação; ou</w:t>
            </w:r>
          </w:p>
          <w:p w14:paraId="066B1A79" w14:textId="4CAFEB9F" w:rsidR="00063DD0" w:rsidRDefault="00063DD0" w:rsidP="00063DD0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e) prestação de serviços e demais processos.</w:t>
            </w:r>
          </w:p>
        </w:tc>
        <w:tc>
          <w:tcPr>
            <w:tcW w:w="4395" w:type="dxa"/>
          </w:tcPr>
          <w:p w14:paraId="55E35571" w14:textId="77777777" w:rsidR="00063DD0" w:rsidRDefault="00063DD0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D51C6D1" w14:textId="77777777" w:rsidR="00063DD0" w:rsidRDefault="00063DD0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063DD0" w14:paraId="087FBE04" w14:textId="77777777" w:rsidTr="000F7FD6">
        <w:tc>
          <w:tcPr>
            <w:tcW w:w="6345" w:type="dxa"/>
          </w:tcPr>
          <w:p w14:paraId="382B0DF8" w14:textId="7BE7C687" w:rsidR="00063DD0" w:rsidRDefault="00063DD0" w:rsidP="00063DD0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V - credenciamento - reconhecimento ou habilitação de pessoas físicas ou jurídicas pelo Poder Público, para execução de ações específicas relacionadas à defesa agropecuária;</w:t>
            </w:r>
          </w:p>
        </w:tc>
        <w:tc>
          <w:tcPr>
            <w:tcW w:w="4395" w:type="dxa"/>
          </w:tcPr>
          <w:p w14:paraId="66C3A28E" w14:textId="77777777" w:rsidR="00063DD0" w:rsidRDefault="00063DD0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A401C04" w14:textId="77777777" w:rsidR="00063DD0" w:rsidRDefault="00063DD0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063DD0" w14:paraId="4940162F" w14:textId="77777777" w:rsidTr="000F7FD6">
        <w:tc>
          <w:tcPr>
            <w:tcW w:w="6345" w:type="dxa"/>
          </w:tcPr>
          <w:p w14:paraId="2161C56C" w14:textId="2DE8183F" w:rsidR="00063DD0" w:rsidRDefault="00063DD0" w:rsidP="00063DD0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6C0F1D">
              <w:rPr>
                <w:rFonts w:ascii="Verdana" w:hAnsi="Verdana" w:cs="Verdana"/>
                <w:color w:val="000000"/>
                <w:sz w:val="24"/>
                <w:szCs w:val="24"/>
              </w:rPr>
              <w:t>VI - risco - possibilidade de ocorrência de evento negativo, que tenha impacto na saúde humana, na saúde animal, na sanidade vegetal ou na identidade, na qualidade e na segurança dos produtos agropecuários;</w:t>
            </w:r>
          </w:p>
        </w:tc>
        <w:tc>
          <w:tcPr>
            <w:tcW w:w="4395" w:type="dxa"/>
          </w:tcPr>
          <w:p w14:paraId="3EDF8073" w14:textId="77777777" w:rsidR="00063DD0" w:rsidRDefault="00063DD0" w:rsidP="00063DD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F4F88CE" w14:textId="77777777" w:rsidR="00063DD0" w:rsidRDefault="00063DD0" w:rsidP="00063DD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063DD0" w14:paraId="532B39AE" w14:textId="77777777" w:rsidTr="000F7FD6">
        <w:tc>
          <w:tcPr>
            <w:tcW w:w="6345" w:type="dxa"/>
          </w:tcPr>
          <w:p w14:paraId="74D83802" w14:textId="0C19C34D" w:rsidR="00063DD0" w:rsidRDefault="00063DD0" w:rsidP="00063DD0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6C0F1D"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VII - gerenciamento de risco - processo adotado para identificar, avaliar, administrar e controlar potenciais eventos ou situações de risco advindos de fontes internas ou externas e buscar segurança </w:t>
            </w:r>
            <w:r w:rsidRPr="006C0F1D">
              <w:rPr>
                <w:rFonts w:ascii="Verdana" w:hAnsi="Verdana" w:cs="Verdana"/>
                <w:color w:val="000000"/>
                <w:sz w:val="24"/>
                <w:szCs w:val="24"/>
              </w:rPr>
              <w:lastRenderedPageBreak/>
              <w:t>razoável na consecução dos objetivos da defesa agropecuária;</w:t>
            </w:r>
          </w:p>
        </w:tc>
        <w:tc>
          <w:tcPr>
            <w:tcW w:w="4395" w:type="dxa"/>
          </w:tcPr>
          <w:p w14:paraId="25E98AEE" w14:textId="77777777" w:rsidR="00063DD0" w:rsidRDefault="00063DD0" w:rsidP="00063DD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B839D03" w14:textId="77777777" w:rsidR="00063DD0" w:rsidRDefault="00063DD0" w:rsidP="00063DD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063DD0" w14:paraId="66F62D50" w14:textId="77777777" w:rsidTr="000F7FD6">
        <w:tc>
          <w:tcPr>
            <w:tcW w:w="6345" w:type="dxa"/>
          </w:tcPr>
          <w:p w14:paraId="5F479AE6" w14:textId="4493AAB8" w:rsidR="00063DD0" w:rsidRDefault="00063DD0" w:rsidP="00063DD0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DA2529">
              <w:rPr>
                <w:rFonts w:ascii="Verdana" w:hAnsi="Verdana" w:cs="Verdana"/>
                <w:color w:val="000000"/>
                <w:sz w:val="24"/>
                <w:szCs w:val="24"/>
              </w:rPr>
              <w:t>VIII - autocontrole - capacidade do agente privado de implantar, executar, monitorar, verificar e corrigir procedimentos, processos de produção e distribuição de insumos agropecuários, alimentos e produtos de origem animal ou vegetal, com vistas a garantir sua inocuidade, identidade, qualidade e segurança;</w:t>
            </w:r>
          </w:p>
        </w:tc>
        <w:tc>
          <w:tcPr>
            <w:tcW w:w="4395" w:type="dxa"/>
          </w:tcPr>
          <w:p w14:paraId="590E60C4" w14:textId="77777777" w:rsidR="00063DD0" w:rsidRDefault="00063DD0" w:rsidP="00063DD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7A318AC" w14:textId="77777777" w:rsidR="00063DD0" w:rsidRDefault="00063DD0" w:rsidP="00063DD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063DD0" w14:paraId="6C38E9A7" w14:textId="77777777" w:rsidTr="000F7FD6">
        <w:tc>
          <w:tcPr>
            <w:tcW w:w="6345" w:type="dxa"/>
          </w:tcPr>
          <w:p w14:paraId="0D354410" w14:textId="293CF92C" w:rsidR="00063DD0" w:rsidRDefault="00063DD0" w:rsidP="00063DD0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DA2529">
              <w:rPr>
                <w:rFonts w:ascii="Verdana" w:hAnsi="Verdana" w:cs="Verdana"/>
                <w:color w:val="000000"/>
                <w:sz w:val="24"/>
                <w:szCs w:val="24"/>
              </w:rPr>
              <w:t>IX - autocorreção - adoção de medidas corretivas pelo agente, diante da detecção de não conformidade, conforme previsto no seu programa de autocontrole, ou por deliberação da sua área responsável pela qualidade; e</w:t>
            </w:r>
          </w:p>
        </w:tc>
        <w:tc>
          <w:tcPr>
            <w:tcW w:w="4395" w:type="dxa"/>
          </w:tcPr>
          <w:p w14:paraId="4F80BFCD" w14:textId="77777777" w:rsidR="00063DD0" w:rsidRDefault="00063DD0" w:rsidP="00063DD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94AF8D6" w14:textId="77777777" w:rsidR="00063DD0" w:rsidRDefault="00063DD0" w:rsidP="00063DD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063DD0" w14:paraId="2B0E18D2" w14:textId="77777777" w:rsidTr="000F7FD6">
        <w:tc>
          <w:tcPr>
            <w:tcW w:w="6345" w:type="dxa"/>
          </w:tcPr>
          <w:p w14:paraId="5E68A98C" w14:textId="7EEDC760" w:rsidR="00063DD0" w:rsidRDefault="00063DD0" w:rsidP="00063DD0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DA2529">
              <w:rPr>
                <w:rFonts w:ascii="Verdana" w:hAnsi="Verdana" w:cs="Verdana"/>
                <w:color w:val="000000"/>
                <w:sz w:val="24"/>
                <w:szCs w:val="24"/>
              </w:rPr>
              <w:t>X - regularização por notificação - adoção de medidas corretivas pelo agente, em decorrência de notificação expedida pela fiscalização agropecuária sobre irregularidade ou não conformidade, observado o prazo estabelecido.</w:t>
            </w:r>
          </w:p>
        </w:tc>
        <w:tc>
          <w:tcPr>
            <w:tcW w:w="4395" w:type="dxa"/>
          </w:tcPr>
          <w:p w14:paraId="703D3FB1" w14:textId="77777777" w:rsidR="00063DD0" w:rsidRDefault="00063DD0" w:rsidP="00063DD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8C14F5A" w14:textId="77777777" w:rsidR="00063DD0" w:rsidRDefault="00063DD0" w:rsidP="00063DD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063DD0" w14:paraId="2535AD5D" w14:textId="77777777" w:rsidTr="000F7FD6">
        <w:tc>
          <w:tcPr>
            <w:tcW w:w="6345" w:type="dxa"/>
          </w:tcPr>
          <w:p w14:paraId="3EFECF47" w14:textId="2F7CA79B" w:rsidR="00063DD0" w:rsidRDefault="00063DD0" w:rsidP="00063DD0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DA2529">
              <w:rPr>
                <w:rFonts w:ascii="Verdana" w:hAnsi="Verdana" w:cs="Verdana"/>
                <w:color w:val="000000"/>
                <w:sz w:val="24"/>
                <w:szCs w:val="24"/>
              </w:rPr>
              <w:t>Art. 4º O agente deverá garantir que seus produtos e serviços atendam aos requisitos de inocuidade, identidade, qualidade e segurança estabelecidos na legislação da defesa agropecuária.</w:t>
            </w:r>
          </w:p>
        </w:tc>
        <w:tc>
          <w:tcPr>
            <w:tcW w:w="4395" w:type="dxa"/>
          </w:tcPr>
          <w:p w14:paraId="5062AA43" w14:textId="77777777" w:rsidR="00063DD0" w:rsidRDefault="00063DD0" w:rsidP="00063DD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42AB383" w14:textId="77777777" w:rsidR="00063DD0" w:rsidRDefault="00063DD0" w:rsidP="00063DD0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0F7FD6" w14:paraId="33401AF0" w14:textId="77777777" w:rsidTr="000F7FD6">
        <w:tc>
          <w:tcPr>
            <w:tcW w:w="6345" w:type="dxa"/>
          </w:tcPr>
          <w:p w14:paraId="17489D88" w14:textId="5E4304A2" w:rsidR="000F7FD6" w:rsidRDefault="000F7FD6" w:rsidP="000F7FD6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CF7920">
              <w:rPr>
                <w:rFonts w:ascii="Verdana" w:hAnsi="Verdana" w:cs="Verdana"/>
                <w:color w:val="000000"/>
                <w:sz w:val="24"/>
                <w:szCs w:val="24"/>
              </w:rPr>
              <w:t>Art. 5º Fica instituído o gerenciamento de riscos como abordagem de ação da defesa agropecuária.</w:t>
            </w:r>
          </w:p>
        </w:tc>
        <w:tc>
          <w:tcPr>
            <w:tcW w:w="4395" w:type="dxa"/>
          </w:tcPr>
          <w:p w14:paraId="57D02E97" w14:textId="77777777" w:rsidR="000F7FD6" w:rsidRDefault="000F7FD6" w:rsidP="000F7FD6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8983BEE" w14:textId="77777777" w:rsidR="000F7FD6" w:rsidRDefault="000F7FD6" w:rsidP="000F7FD6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0F7FD6" w14:paraId="2CEAF5C3" w14:textId="77777777" w:rsidTr="000F7FD6">
        <w:tc>
          <w:tcPr>
            <w:tcW w:w="6345" w:type="dxa"/>
          </w:tcPr>
          <w:p w14:paraId="3D563E3B" w14:textId="4C159643" w:rsidR="000F7FD6" w:rsidRDefault="000F7FD6" w:rsidP="000F7FD6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CF7920">
              <w:rPr>
                <w:rFonts w:ascii="Verdana" w:hAnsi="Verdana" w:cs="Verdana"/>
                <w:color w:val="000000"/>
                <w:sz w:val="24"/>
                <w:szCs w:val="24"/>
              </w:rPr>
              <w:lastRenderedPageBreak/>
              <w:t>Parágrafo único. As ações de controle e fiscalização desempenhadas</w:t>
            </w:r>
          </w:p>
        </w:tc>
        <w:tc>
          <w:tcPr>
            <w:tcW w:w="4395" w:type="dxa"/>
          </w:tcPr>
          <w:p w14:paraId="309E3D7E" w14:textId="77777777" w:rsidR="000F7FD6" w:rsidRDefault="000F7FD6" w:rsidP="000F7FD6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1A9DF5E" w14:textId="77777777" w:rsidR="000F7FD6" w:rsidRDefault="000F7FD6" w:rsidP="000F7FD6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0F7FD6" w14:paraId="5D56E918" w14:textId="77777777" w:rsidTr="000F7FD6">
        <w:tc>
          <w:tcPr>
            <w:tcW w:w="6345" w:type="dxa"/>
          </w:tcPr>
          <w:p w14:paraId="0FFAE0AB" w14:textId="73327941" w:rsidR="000F7FD6" w:rsidRDefault="000F7FD6" w:rsidP="000F7FD6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CF7920">
              <w:rPr>
                <w:rFonts w:ascii="Verdana" w:hAnsi="Verdana" w:cs="Verdana"/>
                <w:color w:val="000000"/>
                <w:sz w:val="24"/>
                <w:szCs w:val="24"/>
              </w:rPr>
              <w:t>pela Secretaria de Defesa Agropecuária do Ministério da Agricultura, Pecuária e Abastecimento serão mensuradas em conformidade com os critérios de gerenciamento de risco.</w:t>
            </w:r>
          </w:p>
        </w:tc>
        <w:tc>
          <w:tcPr>
            <w:tcW w:w="4395" w:type="dxa"/>
          </w:tcPr>
          <w:p w14:paraId="2689AE0E" w14:textId="77777777" w:rsidR="000F7FD6" w:rsidRDefault="000F7FD6" w:rsidP="000F7FD6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AE70FD4" w14:textId="77777777" w:rsidR="000F7FD6" w:rsidRDefault="000F7FD6" w:rsidP="000F7FD6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0F7FD6" w14:paraId="77AF56C1" w14:textId="77777777" w:rsidTr="000F7FD6">
        <w:tc>
          <w:tcPr>
            <w:tcW w:w="6345" w:type="dxa"/>
          </w:tcPr>
          <w:p w14:paraId="11378A68" w14:textId="77777777" w:rsidR="009C74C8" w:rsidRDefault="009C74C8" w:rsidP="009C74C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CAPÍTULO II</w:t>
            </w:r>
          </w:p>
          <w:p w14:paraId="6A391695" w14:textId="24F81A66" w:rsidR="000F7FD6" w:rsidRDefault="009C74C8" w:rsidP="009C74C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DOS PROGRAMAS DE AUTOCONTROLE DOS AGENTES PRIVADOS REGULADOS PELA DEFESA AGROPECUÁRIA</w:t>
            </w:r>
          </w:p>
        </w:tc>
        <w:tc>
          <w:tcPr>
            <w:tcW w:w="4395" w:type="dxa"/>
          </w:tcPr>
          <w:p w14:paraId="2B243C4E" w14:textId="77777777" w:rsidR="000F7FD6" w:rsidRDefault="000F7FD6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82A3E93" w14:textId="77777777" w:rsidR="000F7FD6" w:rsidRDefault="000F7FD6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9C74C8" w14:paraId="6A2548EA" w14:textId="77777777" w:rsidTr="000F7FD6">
        <w:tc>
          <w:tcPr>
            <w:tcW w:w="6345" w:type="dxa"/>
          </w:tcPr>
          <w:p w14:paraId="1CA023A6" w14:textId="6D8CE824" w:rsidR="009C74C8" w:rsidRDefault="009C74C8" w:rsidP="009C74C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2603AE">
              <w:rPr>
                <w:rFonts w:ascii="Verdana" w:hAnsi="Verdana" w:cs="Verdana"/>
                <w:color w:val="000000"/>
                <w:sz w:val="24"/>
                <w:szCs w:val="24"/>
              </w:rPr>
              <w:t>Art. 6º Os agentes privados regulados pela legislação da defesa agropecuária desenvolverão programas de autocontrole com o objetivo de garantir a inocuidade, a identidade, a qualidade e a segurança dos seus produtos.</w:t>
            </w:r>
          </w:p>
        </w:tc>
        <w:tc>
          <w:tcPr>
            <w:tcW w:w="4395" w:type="dxa"/>
          </w:tcPr>
          <w:p w14:paraId="468462C2" w14:textId="77777777" w:rsidR="009C74C8" w:rsidRDefault="009C74C8" w:rsidP="009C74C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FCD82F1" w14:textId="77777777" w:rsidR="009C74C8" w:rsidRDefault="009C74C8" w:rsidP="009C74C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9C74C8" w14:paraId="1F590735" w14:textId="77777777" w:rsidTr="000F7FD6">
        <w:tc>
          <w:tcPr>
            <w:tcW w:w="6345" w:type="dxa"/>
          </w:tcPr>
          <w:p w14:paraId="336B3265" w14:textId="51B2A470" w:rsidR="009C74C8" w:rsidRDefault="009C74C8" w:rsidP="009C74C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2603AE"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§ 1º Os agentes privados regulados pela legislação da defesa agropecuária garantirão a implantação, a manutenção, o monitoramento e a verificação dos programas de autocontrole de que trata o </w:t>
            </w:r>
            <w:r w:rsidRPr="002603AE">
              <w:rPr>
                <w:rFonts w:ascii="Verdana-Bold" w:hAnsi="Verdana-Bold" w:cs="Verdana-Bold"/>
                <w:b/>
                <w:bCs/>
                <w:color w:val="000000"/>
                <w:sz w:val="24"/>
                <w:szCs w:val="24"/>
              </w:rPr>
              <w:t>caput</w:t>
            </w:r>
            <w:r w:rsidRPr="002603AE">
              <w:rPr>
                <w:rFonts w:ascii="Verdana" w:hAnsi="Verdana" w:cs="Verdana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14:paraId="32790A0F" w14:textId="77777777" w:rsidR="009C74C8" w:rsidRDefault="009C74C8" w:rsidP="009C74C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883B238" w14:textId="77777777" w:rsidR="009C74C8" w:rsidRDefault="009C74C8" w:rsidP="009C74C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9C74C8" w14:paraId="3AD110D5" w14:textId="77777777" w:rsidTr="000F7FD6">
        <w:tc>
          <w:tcPr>
            <w:tcW w:w="6345" w:type="dxa"/>
          </w:tcPr>
          <w:p w14:paraId="35762F35" w14:textId="4D5B442A" w:rsidR="009C74C8" w:rsidRDefault="009C74C8" w:rsidP="009C74C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2603AE">
              <w:rPr>
                <w:rFonts w:ascii="Verdana" w:hAnsi="Verdana" w:cs="Verdana"/>
                <w:color w:val="000000"/>
                <w:sz w:val="24"/>
                <w:szCs w:val="24"/>
              </w:rPr>
              <w:t>§ 2º Os programas de autocontrole conterão:</w:t>
            </w:r>
          </w:p>
        </w:tc>
        <w:tc>
          <w:tcPr>
            <w:tcW w:w="4395" w:type="dxa"/>
          </w:tcPr>
          <w:p w14:paraId="11FDCB84" w14:textId="77777777" w:rsidR="009C74C8" w:rsidRDefault="009C74C8" w:rsidP="009C74C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0753076" w14:textId="77777777" w:rsidR="009C74C8" w:rsidRDefault="009C74C8" w:rsidP="009C74C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9C74C8" w14:paraId="786F1DC8" w14:textId="77777777" w:rsidTr="000F7FD6">
        <w:tc>
          <w:tcPr>
            <w:tcW w:w="6345" w:type="dxa"/>
          </w:tcPr>
          <w:p w14:paraId="017F9FC9" w14:textId="4152D32E" w:rsidR="009C74C8" w:rsidRDefault="009C74C8" w:rsidP="009C74C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2603AE">
              <w:rPr>
                <w:rFonts w:ascii="Verdana" w:hAnsi="Verdana" w:cs="Verdana"/>
                <w:color w:val="000000"/>
                <w:sz w:val="24"/>
                <w:szCs w:val="24"/>
              </w:rPr>
              <w:t>I - registros sistematizados e auditáveis do processo produtivo, desde a obtenção e a recepção da matéria-prima, dos ingredientes e dos insumos até a expedição do produto final;</w:t>
            </w:r>
          </w:p>
        </w:tc>
        <w:tc>
          <w:tcPr>
            <w:tcW w:w="4395" w:type="dxa"/>
          </w:tcPr>
          <w:p w14:paraId="1821A4C9" w14:textId="77777777" w:rsidR="009C74C8" w:rsidRDefault="009C74C8" w:rsidP="009C74C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DBB606D" w14:textId="77777777" w:rsidR="009C74C8" w:rsidRDefault="009C74C8" w:rsidP="009C74C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9C74C8" w14:paraId="4C943C72" w14:textId="77777777" w:rsidTr="000F7FD6">
        <w:tc>
          <w:tcPr>
            <w:tcW w:w="6345" w:type="dxa"/>
          </w:tcPr>
          <w:p w14:paraId="7F2D3C65" w14:textId="217C4FF9" w:rsidR="009C74C8" w:rsidRDefault="009C74C8" w:rsidP="009C74C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2603AE">
              <w:rPr>
                <w:rFonts w:ascii="Verdana" w:hAnsi="Verdana" w:cs="Verdana"/>
                <w:color w:val="000000"/>
                <w:sz w:val="24"/>
                <w:szCs w:val="24"/>
              </w:rPr>
              <w:lastRenderedPageBreak/>
              <w:t>II - previsão de recolhimento de lotes, quando identificadas deficiências ou não conformidades no produto agropecuário que possam causar riscos à segurança do consumidor ou para a saúde animal e a sanidade vegetal; e</w:t>
            </w:r>
          </w:p>
        </w:tc>
        <w:tc>
          <w:tcPr>
            <w:tcW w:w="4395" w:type="dxa"/>
          </w:tcPr>
          <w:p w14:paraId="0572F7F7" w14:textId="77777777" w:rsidR="009C74C8" w:rsidRDefault="009C74C8" w:rsidP="009C74C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69F6937" w14:textId="77777777" w:rsidR="009C74C8" w:rsidRDefault="009C74C8" w:rsidP="009C74C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9C74C8" w14:paraId="5BEE3F4C" w14:textId="77777777" w:rsidTr="000F7FD6">
        <w:tc>
          <w:tcPr>
            <w:tcW w:w="6345" w:type="dxa"/>
          </w:tcPr>
          <w:p w14:paraId="6DDFB69B" w14:textId="3914C924" w:rsidR="009C74C8" w:rsidRDefault="009C74C8" w:rsidP="009C74C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2603AE">
              <w:rPr>
                <w:rFonts w:ascii="Verdana" w:hAnsi="Verdana" w:cs="Verdana"/>
                <w:color w:val="000000"/>
                <w:sz w:val="24"/>
                <w:szCs w:val="24"/>
              </w:rPr>
              <w:t>III - descrição dos procedimentos de autocorreção.</w:t>
            </w:r>
          </w:p>
        </w:tc>
        <w:tc>
          <w:tcPr>
            <w:tcW w:w="4395" w:type="dxa"/>
          </w:tcPr>
          <w:p w14:paraId="3A6D464E" w14:textId="77777777" w:rsidR="009C74C8" w:rsidRDefault="009C74C8" w:rsidP="009C74C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D2EEAB1" w14:textId="77777777" w:rsidR="009C74C8" w:rsidRDefault="009C74C8" w:rsidP="009C74C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9C74C8" w14:paraId="43C7B781" w14:textId="77777777" w:rsidTr="000F7FD6">
        <w:tc>
          <w:tcPr>
            <w:tcW w:w="6345" w:type="dxa"/>
          </w:tcPr>
          <w:p w14:paraId="5DFF2CE3" w14:textId="53EE1B26" w:rsidR="009C74C8" w:rsidRDefault="009C74C8" w:rsidP="009C74C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576B77"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§ 3º A implementação dos programas de autocontrole de que trata o </w:t>
            </w:r>
            <w:r w:rsidRPr="00576B77">
              <w:rPr>
                <w:rFonts w:ascii="Verdana-Bold" w:hAnsi="Verdana-Bold" w:cs="Verdana-Bold"/>
                <w:b/>
                <w:bCs/>
                <w:color w:val="000000"/>
                <w:sz w:val="24"/>
                <w:szCs w:val="24"/>
              </w:rPr>
              <w:t xml:space="preserve">caput </w:t>
            </w:r>
            <w:r w:rsidRPr="00576B77">
              <w:rPr>
                <w:rFonts w:ascii="Verdana" w:hAnsi="Verdana" w:cs="Verdana"/>
                <w:color w:val="000000"/>
                <w:sz w:val="24"/>
                <w:szCs w:val="24"/>
              </w:rPr>
              <w:t>poderá ser certificada por entidade de terceira parte.</w:t>
            </w:r>
          </w:p>
        </w:tc>
        <w:tc>
          <w:tcPr>
            <w:tcW w:w="4395" w:type="dxa"/>
          </w:tcPr>
          <w:p w14:paraId="2169D7FC" w14:textId="77777777" w:rsidR="009C74C8" w:rsidRDefault="009C74C8" w:rsidP="009C74C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48F9804" w14:textId="77777777" w:rsidR="009C74C8" w:rsidRDefault="009C74C8" w:rsidP="009C74C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9C74C8" w14:paraId="2224158F" w14:textId="77777777" w:rsidTr="000F7FD6">
        <w:tc>
          <w:tcPr>
            <w:tcW w:w="6345" w:type="dxa"/>
          </w:tcPr>
          <w:p w14:paraId="5FD7B8FC" w14:textId="70946E33" w:rsidR="009C74C8" w:rsidRDefault="009C74C8" w:rsidP="009C74C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576B77">
              <w:rPr>
                <w:rFonts w:ascii="Verdana" w:hAnsi="Verdana" w:cs="Verdana"/>
                <w:color w:val="000000"/>
                <w:sz w:val="24"/>
                <w:szCs w:val="24"/>
              </w:rPr>
              <w:t>§ 4º O Ministério da Agricultura, Pecuária e Abastecimento, conjuntamente com o setor produtivo, desenvolverá manuais de orientação para elaboração e implementação de programas de autocontrole.</w:t>
            </w:r>
          </w:p>
        </w:tc>
        <w:tc>
          <w:tcPr>
            <w:tcW w:w="4395" w:type="dxa"/>
          </w:tcPr>
          <w:p w14:paraId="71E095AD" w14:textId="77777777" w:rsidR="009C74C8" w:rsidRDefault="009C74C8" w:rsidP="009C74C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FDB10E6" w14:textId="77777777" w:rsidR="009C74C8" w:rsidRDefault="009C74C8" w:rsidP="009C74C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9C74C8" w14:paraId="491E48DA" w14:textId="77777777" w:rsidTr="000F7FD6">
        <w:tc>
          <w:tcPr>
            <w:tcW w:w="6345" w:type="dxa"/>
          </w:tcPr>
          <w:p w14:paraId="5D5BC5CC" w14:textId="09547BDD" w:rsidR="009C74C8" w:rsidRDefault="009C74C8" w:rsidP="009C74C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576B77">
              <w:rPr>
                <w:rFonts w:ascii="Verdana" w:hAnsi="Verdana" w:cs="Verdana"/>
                <w:color w:val="000000"/>
                <w:sz w:val="24"/>
                <w:szCs w:val="24"/>
              </w:rPr>
              <w:t>§ 5º O disposto neste artigo não se aplica compulsoriamente aos agentes da produção primária agropecuária.</w:t>
            </w:r>
          </w:p>
        </w:tc>
        <w:tc>
          <w:tcPr>
            <w:tcW w:w="4395" w:type="dxa"/>
          </w:tcPr>
          <w:p w14:paraId="24BFFB74" w14:textId="77777777" w:rsidR="009C74C8" w:rsidRDefault="009C74C8" w:rsidP="009C74C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41E4A88" w14:textId="77777777" w:rsidR="009C74C8" w:rsidRDefault="009C74C8" w:rsidP="009C74C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4C5DF8" w14:paraId="34047917" w14:textId="77777777" w:rsidTr="000F7FD6">
        <w:tc>
          <w:tcPr>
            <w:tcW w:w="6345" w:type="dxa"/>
          </w:tcPr>
          <w:p w14:paraId="29DDC05E" w14:textId="42CD8B6A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90397C">
              <w:rPr>
                <w:rFonts w:ascii="Verdana" w:hAnsi="Verdana" w:cs="Verdana"/>
                <w:color w:val="000000"/>
                <w:sz w:val="24"/>
                <w:szCs w:val="24"/>
              </w:rPr>
              <w:t>Art. 7º Os programas de autocontrole poderão conter garantias advindas de sistemas de produção com características diferenciadas, com abrangência sobre a totalidade da cadeia produtiva, desde a produção primária agropecuária até o processamento e a expedição do produto final.</w:t>
            </w:r>
          </w:p>
        </w:tc>
        <w:tc>
          <w:tcPr>
            <w:tcW w:w="4395" w:type="dxa"/>
          </w:tcPr>
          <w:p w14:paraId="3B29A293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74EC5BB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4C5DF8" w14:paraId="24752BE0" w14:textId="77777777" w:rsidTr="000F7FD6">
        <w:tc>
          <w:tcPr>
            <w:tcW w:w="6345" w:type="dxa"/>
          </w:tcPr>
          <w:p w14:paraId="345EB453" w14:textId="626A32A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90397C">
              <w:rPr>
                <w:rFonts w:ascii="Verdana" w:hAnsi="Verdana" w:cs="Verdana"/>
                <w:color w:val="000000"/>
                <w:sz w:val="24"/>
                <w:szCs w:val="24"/>
              </w:rPr>
              <w:lastRenderedPageBreak/>
              <w:t>§ 1º Quando a diferenciação envolver a produção primária agropecuária, o programa de autocontrole será estabelecido por meio de protocolo</w:t>
            </w:r>
          </w:p>
        </w:tc>
        <w:tc>
          <w:tcPr>
            <w:tcW w:w="4395" w:type="dxa"/>
          </w:tcPr>
          <w:p w14:paraId="30389BC9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6BD3A60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4C5DF8" w14:paraId="66FE0084" w14:textId="77777777" w:rsidTr="000F7FD6">
        <w:tc>
          <w:tcPr>
            <w:tcW w:w="6345" w:type="dxa"/>
          </w:tcPr>
          <w:p w14:paraId="3E20F04A" w14:textId="1F262602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90397C">
              <w:rPr>
                <w:rFonts w:ascii="Verdana" w:hAnsi="Verdana" w:cs="Verdana"/>
                <w:color w:val="000000"/>
                <w:sz w:val="24"/>
                <w:szCs w:val="24"/>
              </w:rPr>
              <w:t>privado de produção com a descrição das características do sistema e a modalidade de verificação.</w:t>
            </w:r>
          </w:p>
        </w:tc>
        <w:tc>
          <w:tcPr>
            <w:tcW w:w="4395" w:type="dxa"/>
          </w:tcPr>
          <w:p w14:paraId="10AF1E67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92E0EE4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4C5DF8" w14:paraId="1C1D4587" w14:textId="77777777" w:rsidTr="000F7FD6">
        <w:tc>
          <w:tcPr>
            <w:tcW w:w="6345" w:type="dxa"/>
          </w:tcPr>
          <w:p w14:paraId="3966B0EE" w14:textId="158CDF70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90397C">
              <w:rPr>
                <w:rFonts w:ascii="Verdana" w:hAnsi="Verdana" w:cs="Verdana"/>
                <w:color w:val="000000"/>
                <w:sz w:val="24"/>
                <w:szCs w:val="24"/>
              </w:rPr>
              <w:t>§ 2º Os protocolos privados de que trata o § 1º serão apresentados ao Ministério da Agricultura, Pecuária e Abastecimento.</w:t>
            </w:r>
          </w:p>
        </w:tc>
        <w:tc>
          <w:tcPr>
            <w:tcW w:w="4395" w:type="dxa"/>
          </w:tcPr>
          <w:p w14:paraId="339E604C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DE1022C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4C5DF8" w14:paraId="6F5B9356" w14:textId="77777777" w:rsidTr="000F7FD6">
        <w:tc>
          <w:tcPr>
            <w:tcW w:w="6345" w:type="dxa"/>
          </w:tcPr>
          <w:p w14:paraId="5E278A86" w14:textId="586494D1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90397C">
              <w:rPr>
                <w:rFonts w:ascii="Verdana" w:hAnsi="Verdana" w:cs="Verdana"/>
                <w:color w:val="000000"/>
                <w:sz w:val="24"/>
                <w:szCs w:val="24"/>
              </w:rPr>
              <w:t>§ 3º O Ministério da Agricultura, Pecuária e Abastecimento publicará os protocolos de que trata o § 1º em seu sítio eletrônico.</w:t>
            </w:r>
          </w:p>
        </w:tc>
        <w:tc>
          <w:tcPr>
            <w:tcW w:w="4395" w:type="dxa"/>
          </w:tcPr>
          <w:p w14:paraId="2DFA2041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FB434D4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4C5DF8" w14:paraId="5EB9AFDA" w14:textId="77777777" w:rsidTr="000F7FD6">
        <w:tc>
          <w:tcPr>
            <w:tcW w:w="6345" w:type="dxa"/>
          </w:tcPr>
          <w:p w14:paraId="76D5A033" w14:textId="5963D1C6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274D60">
              <w:rPr>
                <w:rFonts w:ascii="Verdana" w:hAnsi="Verdana" w:cs="Verdana"/>
                <w:color w:val="000000"/>
                <w:sz w:val="24"/>
                <w:szCs w:val="24"/>
              </w:rPr>
              <w:t>Art. 8º Compete ao Ministério da Agricultura, Pecuária e Abastecimento:</w:t>
            </w:r>
          </w:p>
        </w:tc>
        <w:tc>
          <w:tcPr>
            <w:tcW w:w="4395" w:type="dxa"/>
          </w:tcPr>
          <w:p w14:paraId="7C6FC819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75C65C9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4C5DF8" w14:paraId="0502CCD5" w14:textId="77777777" w:rsidTr="000F7FD6">
        <w:tc>
          <w:tcPr>
            <w:tcW w:w="6345" w:type="dxa"/>
          </w:tcPr>
          <w:p w14:paraId="149C2440" w14:textId="65738BDE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274D60">
              <w:rPr>
                <w:rFonts w:ascii="Verdana" w:hAnsi="Verdana" w:cs="Verdana"/>
                <w:color w:val="000000"/>
                <w:sz w:val="24"/>
                <w:szCs w:val="24"/>
              </w:rPr>
              <w:t>I - estabelecer os requisitos básicos necessários ao desenvolvimento dos programas de autocontrole;</w:t>
            </w:r>
          </w:p>
        </w:tc>
        <w:tc>
          <w:tcPr>
            <w:tcW w:w="4395" w:type="dxa"/>
          </w:tcPr>
          <w:p w14:paraId="45276DDC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4AE7D1F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4C5DF8" w14:paraId="785E52FA" w14:textId="77777777" w:rsidTr="000F7FD6">
        <w:tc>
          <w:tcPr>
            <w:tcW w:w="6345" w:type="dxa"/>
          </w:tcPr>
          <w:p w14:paraId="6448F7B1" w14:textId="1CC9B5EB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274D60">
              <w:rPr>
                <w:rFonts w:ascii="Verdana" w:hAnsi="Verdana" w:cs="Verdana"/>
                <w:color w:val="000000"/>
                <w:sz w:val="24"/>
                <w:szCs w:val="24"/>
              </w:rPr>
              <w:t>II - editar normas complementares para dispor sobre os requisitos básicos a que se refere o inciso I; e</w:t>
            </w:r>
          </w:p>
        </w:tc>
        <w:tc>
          <w:tcPr>
            <w:tcW w:w="4395" w:type="dxa"/>
          </w:tcPr>
          <w:p w14:paraId="5E53307E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87840E5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4C5DF8" w14:paraId="261244AD" w14:textId="77777777" w:rsidTr="000F7FD6">
        <w:tc>
          <w:tcPr>
            <w:tcW w:w="6345" w:type="dxa"/>
          </w:tcPr>
          <w:p w14:paraId="55A22D17" w14:textId="0154ABED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274D60">
              <w:rPr>
                <w:rFonts w:ascii="Verdana" w:hAnsi="Verdana" w:cs="Verdana"/>
                <w:color w:val="000000"/>
                <w:sz w:val="24"/>
                <w:szCs w:val="24"/>
              </w:rPr>
              <w:t>II - definir os procedimentos oficiais de verificação dos programas de autocontrole.</w:t>
            </w:r>
          </w:p>
        </w:tc>
        <w:tc>
          <w:tcPr>
            <w:tcW w:w="4395" w:type="dxa"/>
          </w:tcPr>
          <w:p w14:paraId="49A8B754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88DE189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4C5DF8" w14:paraId="681B6F81" w14:textId="77777777" w:rsidTr="000F7FD6">
        <w:tc>
          <w:tcPr>
            <w:tcW w:w="6345" w:type="dxa"/>
          </w:tcPr>
          <w:p w14:paraId="25E156A6" w14:textId="28545560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274D60"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Art. 9º Quando a fiscalização agropecuária ou o programa de autocontrole identificar deficiências ou não conformidades no processo produtivo ou no produto agropecuário que possam causar riscos à </w:t>
            </w:r>
            <w:r w:rsidRPr="00274D60">
              <w:rPr>
                <w:rFonts w:ascii="Verdana" w:hAnsi="Verdana" w:cs="Verdana"/>
                <w:color w:val="000000"/>
                <w:sz w:val="24"/>
                <w:szCs w:val="24"/>
              </w:rPr>
              <w:lastRenderedPageBreak/>
              <w:t>segurança do consumidor ou à saúde animal e à sanidade vegetal, fica o agente responsável pelo recolhimento dos lotes produzidos nessa condição, na forma prevista em regulamento.</w:t>
            </w:r>
          </w:p>
        </w:tc>
        <w:tc>
          <w:tcPr>
            <w:tcW w:w="4395" w:type="dxa"/>
          </w:tcPr>
          <w:p w14:paraId="50C5E1D0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274DBA7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4C5DF8" w14:paraId="09DA85B4" w14:textId="77777777" w:rsidTr="000F7FD6">
        <w:tc>
          <w:tcPr>
            <w:tcW w:w="6345" w:type="dxa"/>
          </w:tcPr>
          <w:p w14:paraId="2DE45AF3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CAPÍTULO III</w:t>
            </w:r>
          </w:p>
          <w:p w14:paraId="7F919FE5" w14:textId="0C8FFF54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DO PROGRAMA DE INCENTIVO À CONFORMIDADE EM DEFESA AGROPECUÁRIA</w:t>
            </w:r>
          </w:p>
        </w:tc>
        <w:tc>
          <w:tcPr>
            <w:tcW w:w="4395" w:type="dxa"/>
          </w:tcPr>
          <w:p w14:paraId="10B013F3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DF9F937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4C5DF8" w14:paraId="57F9D816" w14:textId="77777777" w:rsidTr="000F7FD6">
        <w:tc>
          <w:tcPr>
            <w:tcW w:w="6345" w:type="dxa"/>
          </w:tcPr>
          <w:p w14:paraId="1F481240" w14:textId="7F8D8923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437264">
              <w:rPr>
                <w:rFonts w:ascii="Verdana" w:hAnsi="Verdana" w:cs="Verdana"/>
                <w:color w:val="000000"/>
                <w:sz w:val="24"/>
                <w:szCs w:val="24"/>
              </w:rPr>
              <w:t>Art. 10. Fica instituído o Programa de Incentivo à Conformidade em Defesa Agropecuária, com o objetivo de estimular o aperfeiçoamento de sistemas de garantia da qualidade robustos e auditáveis, com vistas consolidação de um ambiente de confiança recíproca entre o Poder Executivo federal e os agentes regulados, pela via do aumento da transparência.</w:t>
            </w:r>
          </w:p>
        </w:tc>
        <w:tc>
          <w:tcPr>
            <w:tcW w:w="4395" w:type="dxa"/>
          </w:tcPr>
          <w:p w14:paraId="2AF0DC25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53A4870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4C5DF8" w14:paraId="5FD73DB3" w14:textId="77777777" w:rsidTr="000F7FD6">
        <w:tc>
          <w:tcPr>
            <w:tcW w:w="6345" w:type="dxa"/>
          </w:tcPr>
          <w:p w14:paraId="26E3B74F" w14:textId="73D2F5FA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437264">
              <w:rPr>
                <w:rFonts w:ascii="Verdana" w:hAnsi="Verdana" w:cs="Verdana"/>
                <w:color w:val="000000"/>
                <w:sz w:val="24"/>
                <w:szCs w:val="24"/>
              </w:rPr>
              <w:t>Parágrafo único. O Programa de Incentivo à Conformidade em Defesa Agropecuária exigirá do estabelecimento regulado o compartilhamento em tempo real de dados operacionais e de qualidade com a fiscalização agropecuária, que terá como contrapartida benefícios e incentivos, na forma prevista em regulamento.</w:t>
            </w:r>
          </w:p>
        </w:tc>
        <w:tc>
          <w:tcPr>
            <w:tcW w:w="4395" w:type="dxa"/>
          </w:tcPr>
          <w:p w14:paraId="08FC1A15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A815CF0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4C5DF8" w14:paraId="00A284BD" w14:textId="77777777" w:rsidTr="000F7FD6">
        <w:tc>
          <w:tcPr>
            <w:tcW w:w="6345" w:type="dxa"/>
          </w:tcPr>
          <w:p w14:paraId="5F66E60D" w14:textId="7F33782B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437264">
              <w:rPr>
                <w:rFonts w:ascii="Verdana" w:hAnsi="Verdana" w:cs="Verdana"/>
                <w:color w:val="000000"/>
                <w:sz w:val="24"/>
                <w:szCs w:val="24"/>
              </w:rPr>
              <w:t>Art. 11. O regulamento do Programa de Incentivo à Conformidade em Defesa Agropecuária estabelecerá:</w:t>
            </w:r>
          </w:p>
        </w:tc>
        <w:tc>
          <w:tcPr>
            <w:tcW w:w="4395" w:type="dxa"/>
          </w:tcPr>
          <w:p w14:paraId="09945B64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B82B690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4C5DF8" w14:paraId="3D53CE17" w14:textId="77777777" w:rsidTr="000F7FD6">
        <w:tc>
          <w:tcPr>
            <w:tcW w:w="6345" w:type="dxa"/>
          </w:tcPr>
          <w:p w14:paraId="75CAF2A4" w14:textId="74960FAA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437264">
              <w:rPr>
                <w:rFonts w:ascii="Verdana" w:hAnsi="Verdana" w:cs="Verdana"/>
                <w:color w:val="000000"/>
                <w:sz w:val="24"/>
                <w:szCs w:val="24"/>
              </w:rPr>
              <w:t>I - procedimentos para adesão;</w:t>
            </w:r>
          </w:p>
        </w:tc>
        <w:tc>
          <w:tcPr>
            <w:tcW w:w="4395" w:type="dxa"/>
          </w:tcPr>
          <w:p w14:paraId="05CB6F53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87A77D3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4C5DF8" w14:paraId="0EAC3290" w14:textId="77777777" w:rsidTr="000F7FD6">
        <w:tc>
          <w:tcPr>
            <w:tcW w:w="6345" w:type="dxa"/>
          </w:tcPr>
          <w:p w14:paraId="53162C89" w14:textId="3BE3EB50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437264">
              <w:rPr>
                <w:rFonts w:ascii="Verdana" w:hAnsi="Verdana" w:cs="Verdana"/>
                <w:color w:val="000000"/>
                <w:sz w:val="24"/>
                <w:szCs w:val="24"/>
              </w:rPr>
              <w:lastRenderedPageBreak/>
              <w:t>II - obrigações para permanência no Programa;</w:t>
            </w:r>
          </w:p>
        </w:tc>
        <w:tc>
          <w:tcPr>
            <w:tcW w:w="4395" w:type="dxa"/>
          </w:tcPr>
          <w:p w14:paraId="14B757FE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8B7650B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4C5DF8" w14:paraId="10C1A0E6" w14:textId="77777777" w:rsidTr="000F7FD6">
        <w:tc>
          <w:tcPr>
            <w:tcW w:w="6345" w:type="dxa"/>
          </w:tcPr>
          <w:p w14:paraId="7F1C7070" w14:textId="31C72DF6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437264">
              <w:rPr>
                <w:rFonts w:ascii="Verdana" w:hAnsi="Verdana" w:cs="Verdana"/>
                <w:color w:val="000000"/>
                <w:sz w:val="24"/>
                <w:szCs w:val="24"/>
              </w:rPr>
              <w:t>III - hipóteses de aplicação de advertência, suspensão ou exclusão do Programa; e</w:t>
            </w:r>
          </w:p>
        </w:tc>
        <w:tc>
          <w:tcPr>
            <w:tcW w:w="4395" w:type="dxa"/>
          </w:tcPr>
          <w:p w14:paraId="01126663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9EE9472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4C5DF8" w14:paraId="76A4079B" w14:textId="77777777" w:rsidTr="000F7FD6">
        <w:tc>
          <w:tcPr>
            <w:tcW w:w="6345" w:type="dxa"/>
          </w:tcPr>
          <w:p w14:paraId="5778AE31" w14:textId="413AFE4C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437264">
              <w:rPr>
                <w:rFonts w:ascii="Verdana" w:hAnsi="Verdana" w:cs="Verdana"/>
                <w:color w:val="000000"/>
                <w:sz w:val="24"/>
                <w:szCs w:val="24"/>
              </w:rPr>
              <w:t>IV - benefícios e incentivos concedidos aos estabelecimentos que aderirem ao Programa.</w:t>
            </w:r>
          </w:p>
        </w:tc>
        <w:tc>
          <w:tcPr>
            <w:tcW w:w="4395" w:type="dxa"/>
          </w:tcPr>
          <w:p w14:paraId="4BBF6B16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97C0A4E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4C5DF8" w14:paraId="1834C226" w14:textId="77777777" w:rsidTr="000F7FD6">
        <w:tc>
          <w:tcPr>
            <w:tcW w:w="6345" w:type="dxa"/>
          </w:tcPr>
          <w:p w14:paraId="0DC4CB22" w14:textId="627CE4DB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E84CDF"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Art. 12. Aos estabelecimentos que aderirem ao Programa de Incentivo à Conformidade em Defesa Agropecuária fica autorizada a regularização por notificação de que trata o inciso X do </w:t>
            </w:r>
            <w:r w:rsidRPr="00E84CDF">
              <w:rPr>
                <w:rFonts w:ascii="Verdana-Bold" w:hAnsi="Verdana-Bold" w:cs="Verdana-Bold"/>
                <w:b/>
                <w:bCs/>
                <w:color w:val="000000"/>
                <w:sz w:val="24"/>
                <w:szCs w:val="24"/>
              </w:rPr>
              <w:t xml:space="preserve">caput </w:t>
            </w:r>
            <w:r w:rsidRPr="00E84CDF">
              <w:rPr>
                <w:rFonts w:ascii="Verdana" w:hAnsi="Verdana" w:cs="Verdana"/>
                <w:color w:val="000000"/>
                <w:sz w:val="24"/>
                <w:szCs w:val="24"/>
              </w:rPr>
              <w:t>do art. 3º.</w:t>
            </w:r>
          </w:p>
        </w:tc>
        <w:tc>
          <w:tcPr>
            <w:tcW w:w="4395" w:type="dxa"/>
          </w:tcPr>
          <w:p w14:paraId="51B19AB6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5891D46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4C5DF8" w14:paraId="71A66C22" w14:textId="77777777" w:rsidTr="000F7FD6">
        <w:tc>
          <w:tcPr>
            <w:tcW w:w="6345" w:type="dxa"/>
          </w:tcPr>
          <w:p w14:paraId="0E08CBC8" w14:textId="6C648EFB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E84CDF">
              <w:rPr>
                <w:rFonts w:ascii="Verdana" w:hAnsi="Verdana" w:cs="Verdana"/>
                <w:color w:val="000000"/>
                <w:sz w:val="24"/>
                <w:szCs w:val="24"/>
              </w:rPr>
              <w:t>§ 1º O estabelecimento notificado não será autuado, desde que adote as medidas corretivas necessárias e sane a irregularidade ou não conformidade no prazo indicado na notificação.</w:t>
            </w:r>
          </w:p>
        </w:tc>
        <w:tc>
          <w:tcPr>
            <w:tcW w:w="4395" w:type="dxa"/>
          </w:tcPr>
          <w:p w14:paraId="027E6B70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6EC4882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4C5DF8" w14:paraId="30FEB753" w14:textId="77777777" w:rsidTr="000F7FD6">
        <w:tc>
          <w:tcPr>
            <w:tcW w:w="6345" w:type="dxa"/>
          </w:tcPr>
          <w:p w14:paraId="188F3B15" w14:textId="68CE22D3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E84CDF">
              <w:rPr>
                <w:rFonts w:ascii="Verdana" w:hAnsi="Verdana" w:cs="Verdana"/>
                <w:color w:val="000000"/>
                <w:sz w:val="24"/>
                <w:szCs w:val="24"/>
              </w:rPr>
              <w:t>§ 2º Regulamento disporá sobre as irregularidades ou não conformidades passíveis de regularização por notificação.</w:t>
            </w:r>
          </w:p>
        </w:tc>
        <w:tc>
          <w:tcPr>
            <w:tcW w:w="4395" w:type="dxa"/>
          </w:tcPr>
          <w:p w14:paraId="49DA494E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63B0369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4C5DF8" w14:paraId="680D055A" w14:textId="77777777" w:rsidTr="000F7FD6">
        <w:tc>
          <w:tcPr>
            <w:tcW w:w="6345" w:type="dxa"/>
          </w:tcPr>
          <w:p w14:paraId="7C9E2B80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CAPÍTULO IV</w:t>
            </w:r>
          </w:p>
          <w:p w14:paraId="36CBBF5F" w14:textId="6F450804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DO PROCEDIMENTO DOS ATOS PÚBLICOS DE LIBERAÇÃO DE ESTABELECIMENTOS E PRODUTOS</w:t>
            </w:r>
          </w:p>
        </w:tc>
        <w:tc>
          <w:tcPr>
            <w:tcW w:w="4395" w:type="dxa"/>
          </w:tcPr>
          <w:p w14:paraId="41797FA5" w14:textId="77777777" w:rsidR="004C5DF8" w:rsidRDefault="004C5DF8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D22B880" w14:textId="77777777" w:rsidR="004C5DF8" w:rsidRDefault="004C5DF8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4C5DF8" w14:paraId="6D265F36" w14:textId="77777777" w:rsidTr="000F7FD6">
        <w:tc>
          <w:tcPr>
            <w:tcW w:w="6345" w:type="dxa"/>
          </w:tcPr>
          <w:p w14:paraId="4559BDC9" w14:textId="77777777" w:rsidR="004C5DF8" w:rsidRPr="00007D5C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24"/>
                <w:szCs w:val="24"/>
              </w:rPr>
            </w:pPr>
            <w:r w:rsidRPr="00007D5C">
              <w:rPr>
                <w:rFonts w:ascii="Verdana-Bold" w:hAnsi="Verdana-Bold" w:cs="Verdana-Bold"/>
                <w:bCs/>
                <w:color w:val="000000"/>
                <w:sz w:val="24"/>
                <w:szCs w:val="24"/>
              </w:rPr>
              <w:t>Seção I</w:t>
            </w:r>
          </w:p>
          <w:p w14:paraId="56933B77" w14:textId="0FA41D1A" w:rsidR="004C5DF8" w:rsidRP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24"/>
                <w:szCs w:val="24"/>
              </w:rPr>
            </w:pPr>
            <w:r w:rsidRPr="00007D5C">
              <w:rPr>
                <w:rFonts w:ascii="Verdana-Bold" w:hAnsi="Verdana-Bold" w:cs="Verdana-Bold"/>
                <w:bCs/>
                <w:color w:val="000000"/>
                <w:sz w:val="24"/>
                <w:szCs w:val="24"/>
              </w:rPr>
              <w:t>Do registro de estabelecimentos</w:t>
            </w:r>
          </w:p>
        </w:tc>
        <w:tc>
          <w:tcPr>
            <w:tcW w:w="4395" w:type="dxa"/>
          </w:tcPr>
          <w:p w14:paraId="695D220A" w14:textId="77777777" w:rsidR="004C5DF8" w:rsidRDefault="004C5DF8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4EFC35C" w14:textId="77777777" w:rsidR="004C5DF8" w:rsidRDefault="004C5DF8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4C5DF8" w14:paraId="7F48AA06" w14:textId="77777777" w:rsidTr="000F7FD6">
        <w:tc>
          <w:tcPr>
            <w:tcW w:w="6345" w:type="dxa"/>
          </w:tcPr>
          <w:p w14:paraId="741F7CB2" w14:textId="55CF688E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B747C1"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Art. 13. Para registro, cadastro, credenciamento ou qualquer outro ato público de liberação de </w:t>
            </w:r>
            <w:r w:rsidRPr="00B747C1">
              <w:rPr>
                <w:rFonts w:ascii="Verdana" w:hAnsi="Verdana" w:cs="Verdana"/>
                <w:color w:val="000000"/>
                <w:sz w:val="24"/>
                <w:szCs w:val="24"/>
              </w:rPr>
              <w:lastRenderedPageBreak/>
              <w:t>estabelecimento junto ao Ministério da Agricultura, Pecuária e Abastecimento, serão exigidos, de acordo com a natureza da atividade, documentos e informações necessários às avaliações técnicas.</w:t>
            </w:r>
          </w:p>
        </w:tc>
        <w:tc>
          <w:tcPr>
            <w:tcW w:w="4395" w:type="dxa"/>
          </w:tcPr>
          <w:p w14:paraId="76FFB006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A10BDA8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4C5DF8" w14:paraId="17CCFDFA" w14:textId="77777777" w:rsidTr="000F7FD6">
        <w:tc>
          <w:tcPr>
            <w:tcW w:w="6345" w:type="dxa"/>
          </w:tcPr>
          <w:p w14:paraId="21AF99C6" w14:textId="10EAF81D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B747C1"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§ 1º Fica dispensada a apresentação de documentos e autorizações emitidas por outros órgãos e entidades de governo que não tenham relação com a liberação de estabelecimento de que trata o </w:t>
            </w:r>
            <w:r w:rsidRPr="00B747C1">
              <w:rPr>
                <w:rFonts w:ascii="Verdana-Bold" w:hAnsi="Verdana-Bold" w:cs="Verdana-Bold"/>
                <w:b/>
                <w:bCs/>
                <w:color w:val="000000"/>
                <w:sz w:val="24"/>
                <w:szCs w:val="24"/>
              </w:rPr>
              <w:t>caput</w:t>
            </w:r>
            <w:r w:rsidRPr="00B747C1">
              <w:rPr>
                <w:rFonts w:ascii="Verdana" w:hAnsi="Verdana" w:cs="Verdana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14:paraId="68AB027D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38B7325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4C5DF8" w14:paraId="507CAAC8" w14:textId="77777777" w:rsidTr="000F7FD6">
        <w:tc>
          <w:tcPr>
            <w:tcW w:w="6345" w:type="dxa"/>
          </w:tcPr>
          <w:p w14:paraId="1B9F6BE0" w14:textId="213D32ED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B747C1">
              <w:rPr>
                <w:rFonts w:ascii="Verdana" w:hAnsi="Verdana" w:cs="Verdana"/>
                <w:color w:val="000000"/>
                <w:sz w:val="24"/>
                <w:szCs w:val="24"/>
              </w:rPr>
              <w:t>§ 2º O Ministério da Agricultura, Pecuária e Abastecimento disponibilizará sistema eletrônico para receber as solicitações de registro, cadastro ou credenciamento de estabelecimento no prazo de cento e oitenta dias, contado da data de publicação desta Lei.</w:t>
            </w:r>
          </w:p>
        </w:tc>
        <w:tc>
          <w:tcPr>
            <w:tcW w:w="4395" w:type="dxa"/>
          </w:tcPr>
          <w:p w14:paraId="4DFA39F4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38E2DB8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4C5DF8" w14:paraId="338D161A" w14:textId="77777777" w:rsidTr="000F7FD6">
        <w:tc>
          <w:tcPr>
            <w:tcW w:w="6345" w:type="dxa"/>
          </w:tcPr>
          <w:p w14:paraId="59B0AAAC" w14:textId="43D75F0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B747C1">
              <w:rPr>
                <w:rFonts w:ascii="Verdana" w:hAnsi="Verdana" w:cs="Verdana"/>
                <w:color w:val="000000"/>
                <w:sz w:val="24"/>
                <w:szCs w:val="24"/>
              </w:rPr>
              <w:t>Art. 14. Estabelecimentos que possuam mais de uma finalidade e que sejam objeto de diferentes normas de defesa agropecuária poderão ter registro único no Ministério da Agricultura, Pecuária e Abastecimento, na forma prevista em regulamento.</w:t>
            </w:r>
          </w:p>
        </w:tc>
        <w:tc>
          <w:tcPr>
            <w:tcW w:w="4395" w:type="dxa"/>
          </w:tcPr>
          <w:p w14:paraId="69907787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6465739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4C5DF8" w14:paraId="13DF7E24" w14:textId="77777777" w:rsidTr="000F7FD6">
        <w:tc>
          <w:tcPr>
            <w:tcW w:w="6345" w:type="dxa"/>
          </w:tcPr>
          <w:p w14:paraId="4DA35494" w14:textId="77777777" w:rsidR="004C5DF8" w:rsidRPr="00007D5C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24"/>
                <w:szCs w:val="24"/>
              </w:rPr>
            </w:pPr>
            <w:r w:rsidRPr="00007D5C">
              <w:rPr>
                <w:rFonts w:ascii="Verdana-Bold" w:hAnsi="Verdana-Bold" w:cs="Verdana-Bold"/>
                <w:bCs/>
                <w:color w:val="000000"/>
                <w:sz w:val="24"/>
                <w:szCs w:val="24"/>
              </w:rPr>
              <w:t>Seção II</w:t>
            </w:r>
          </w:p>
          <w:p w14:paraId="4695A89B" w14:textId="5EBE5B46" w:rsidR="004C5DF8" w:rsidRP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24"/>
                <w:szCs w:val="24"/>
              </w:rPr>
            </w:pPr>
            <w:r w:rsidRPr="00007D5C">
              <w:rPr>
                <w:rFonts w:ascii="Verdana-Bold" w:hAnsi="Verdana-Bold" w:cs="Verdana-Bold"/>
                <w:bCs/>
                <w:color w:val="000000"/>
                <w:sz w:val="24"/>
                <w:szCs w:val="24"/>
              </w:rPr>
              <w:t>Do registro de produtos</w:t>
            </w:r>
          </w:p>
        </w:tc>
        <w:tc>
          <w:tcPr>
            <w:tcW w:w="4395" w:type="dxa"/>
          </w:tcPr>
          <w:p w14:paraId="76720EE2" w14:textId="77777777" w:rsidR="004C5DF8" w:rsidRDefault="004C5DF8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0B1E65F" w14:textId="77777777" w:rsidR="004C5DF8" w:rsidRDefault="004C5DF8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4C5DF8" w14:paraId="48DF83DB" w14:textId="77777777" w:rsidTr="000F7FD6">
        <w:tc>
          <w:tcPr>
            <w:tcW w:w="6345" w:type="dxa"/>
          </w:tcPr>
          <w:p w14:paraId="7FF6E452" w14:textId="747C7D06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CF22DE"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Art. 15. O Ministério da Agricultura, Pecuária e Abastecimento incentivará a adoção de procedimento administrativo simplificado, o uso de </w:t>
            </w:r>
            <w:r w:rsidRPr="00CF22DE">
              <w:rPr>
                <w:rFonts w:ascii="Verdana" w:hAnsi="Verdana" w:cs="Verdana"/>
                <w:color w:val="000000"/>
                <w:sz w:val="24"/>
                <w:szCs w:val="24"/>
              </w:rPr>
              <w:lastRenderedPageBreak/>
              <w:t>meios eletrônicos e o estabelecimento de parâmetros e padrões, com vistas à</w:t>
            </w:r>
          </w:p>
        </w:tc>
        <w:tc>
          <w:tcPr>
            <w:tcW w:w="4395" w:type="dxa"/>
          </w:tcPr>
          <w:p w14:paraId="3DA2154D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E17FA06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4C5DF8" w14:paraId="68FB870A" w14:textId="77777777" w:rsidTr="000F7FD6">
        <w:tc>
          <w:tcPr>
            <w:tcW w:w="6345" w:type="dxa"/>
          </w:tcPr>
          <w:p w14:paraId="41D253EE" w14:textId="66D545F0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CF22DE">
              <w:rPr>
                <w:rFonts w:ascii="Verdana" w:hAnsi="Verdana" w:cs="Verdana"/>
                <w:color w:val="000000"/>
                <w:sz w:val="24"/>
                <w:szCs w:val="24"/>
              </w:rPr>
              <w:t>automatização da concessão das solicitações de registro de produtos agropecuários.</w:t>
            </w:r>
          </w:p>
        </w:tc>
        <w:tc>
          <w:tcPr>
            <w:tcW w:w="4395" w:type="dxa"/>
          </w:tcPr>
          <w:p w14:paraId="3CEAB677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366C761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4C5DF8" w14:paraId="480129C7" w14:textId="77777777" w:rsidTr="000F7FD6">
        <w:tc>
          <w:tcPr>
            <w:tcW w:w="6345" w:type="dxa"/>
          </w:tcPr>
          <w:p w14:paraId="14786A52" w14:textId="1EE904A5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CF22DE">
              <w:rPr>
                <w:rFonts w:ascii="Verdana" w:hAnsi="Verdana" w:cs="Verdana"/>
                <w:color w:val="000000"/>
                <w:sz w:val="24"/>
                <w:szCs w:val="24"/>
              </w:rPr>
              <w:t>§ 1º O Ministério da Agricultura, Pecuária e Abastecimento disponibilizará sistema eletrônico para receber as solicitações de registro de produtos no prazo de cento e oitenta dias, contado da data de publicação desta Lei.</w:t>
            </w:r>
          </w:p>
        </w:tc>
        <w:tc>
          <w:tcPr>
            <w:tcW w:w="4395" w:type="dxa"/>
          </w:tcPr>
          <w:p w14:paraId="6A937D8A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744085A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4C5DF8" w14:paraId="2B187256" w14:textId="77777777" w:rsidTr="000F7FD6">
        <w:tc>
          <w:tcPr>
            <w:tcW w:w="6345" w:type="dxa"/>
          </w:tcPr>
          <w:p w14:paraId="6FACA343" w14:textId="6C63FC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CF22DE">
              <w:rPr>
                <w:rFonts w:ascii="Verdana" w:hAnsi="Verdana" w:cs="Verdana"/>
                <w:color w:val="000000"/>
                <w:sz w:val="24"/>
                <w:szCs w:val="24"/>
              </w:rPr>
              <w:t>§ 2º A concessão de registro de produtos que possuam parâmetros ou padrões normatizados será automática.</w:t>
            </w:r>
          </w:p>
        </w:tc>
        <w:tc>
          <w:tcPr>
            <w:tcW w:w="4395" w:type="dxa"/>
          </w:tcPr>
          <w:p w14:paraId="4D0037BA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C66B41D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4C5DF8" w14:paraId="3BB30A96" w14:textId="77777777" w:rsidTr="000F7FD6">
        <w:tc>
          <w:tcPr>
            <w:tcW w:w="6345" w:type="dxa"/>
          </w:tcPr>
          <w:p w14:paraId="63E710C0" w14:textId="52D948DB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CF22DE">
              <w:rPr>
                <w:rFonts w:ascii="Verdana" w:hAnsi="Verdana" w:cs="Verdana"/>
                <w:color w:val="000000"/>
                <w:sz w:val="24"/>
                <w:szCs w:val="24"/>
              </w:rPr>
              <w:t>§ 3º A não observância aos parâmetros ou padrões normatizados implicará o cancelamento do registro do produto e a imposição de sanções administrativas.</w:t>
            </w:r>
          </w:p>
        </w:tc>
        <w:tc>
          <w:tcPr>
            <w:tcW w:w="4395" w:type="dxa"/>
          </w:tcPr>
          <w:p w14:paraId="327A88D7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1E079F2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4C5DF8" w14:paraId="6836920B" w14:textId="77777777" w:rsidTr="000F7FD6">
        <w:tc>
          <w:tcPr>
            <w:tcW w:w="6345" w:type="dxa"/>
          </w:tcPr>
          <w:p w14:paraId="5EA9F5E1" w14:textId="74CCDB7D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CF22DE"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§ 4º O disposto no </w:t>
            </w:r>
            <w:r w:rsidRPr="00CF22DE">
              <w:rPr>
                <w:rFonts w:ascii="Verdana-Bold" w:hAnsi="Verdana-Bold" w:cs="Verdana-Bold"/>
                <w:b/>
                <w:bCs/>
                <w:color w:val="000000"/>
                <w:sz w:val="24"/>
                <w:szCs w:val="24"/>
              </w:rPr>
              <w:t xml:space="preserve">caput </w:t>
            </w:r>
            <w:r w:rsidRPr="00CF22DE">
              <w:rPr>
                <w:rFonts w:ascii="Verdana" w:hAnsi="Verdana" w:cs="Verdana"/>
                <w:color w:val="000000"/>
                <w:sz w:val="24"/>
                <w:szCs w:val="24"/>
              </w:rPr>
              <w:t>não se aplica aos produtos regulados pela Lei nº 7.802, de 11 de julho de 1989.</w:t>
            </w:r>
          </w:p>
        </w:tc>
        <w:tc>
          <w:tcPr>
            <w:tcW w:w="4395" w:type="dxa"/>
          </w:tcPr>
          <w:p w14:paraId="394AAD54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0E83B46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4C5DF8" w14:paraId="7E1CD91C" w14:textId="77777777" w:rsidTr="000F7FD6">
        <w:tc>
          <w:tcPr>
            <w:tcW w:w="6345" w:type="dxa"/>
          </w:tcPr>
          <w:p w14:paraId="108D90E2" w14:textId="720D33C2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CF22DE">
              <w:rPr>
                <w:rFonts w:ascii="Verdana" w:hAnsi="Verdana" w:cs="Verdana"/>
                <w:color w:val="000000"/>
                <w:sz w:val="24"/>
                <w:szCs w:val="24"/>
              </w:rPr>
              <w:t>Art. 16. O Ministério da Agricultura, Pecuária e Abastecimento poderá dispor de especialistas para subsidiar a avaliação de registro de produtos, por meio de credenciamento, contratação de pessoa física ou jurídica ou ajustes com instituições de pesquisa públicas ou privadas, na forma prevista em regulamento.</w:t>
            </w:r>
          </w:p>
        </w:tc>
        <w:tc>
          <w:tcPr>
            <w:tcW w:w="4395" w:type="dxa"/>
          </w:tcPr>
          <w:p w14:paraId="21FBE7B9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7F571D5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4C5DF8" w14:paraId="0FCAB026" w14:textId="77777777" w:rsidTr="000F7FD6">
        <w:tc>
          <w:tcPr>
            <w:tcW w:w="6345" w:type="dxa"/>
          </w:tcPr>
          <w:p w14:paraId="33C1F41E" w14:textId="7F87824C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CF22DE">
              <w:rPr>
                <w:rFonts w:ascii="Verdana" w:hAnsi="Verdana" w:cs="Verdana"/>
                <w:color w:val="000000"/>
                <w:sz w:val="24"/>
                <w:szCs w:val="24"/>
              </w:rPr>
              <w:lastRenderedPageBreak/>
              <w:t>Art. 17. Produtos que possuam mais de uma finalidade e que sejam objeto de diferentes normas da defesa agropecuária poderão ter registro único no Ministério da Agricultura, Pecuária e Abastecimento, na forma prevista em regulamento.</w:t>
            </w:r>
          </w:p>
        </w:tc>
        <w:tc>
          <w:tcPr>
            <w:tcW w:w="4395" w:type="dxa"/>
          </w:tcPr>
          <w:p w14:paraId="32BF00EF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493A916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4C5DF8" w14:paraId="24912F3A" w14:textId="77777777" w:rsidTr="000F7FD6">
        <w:tc>
          <w:tcPr>
            <w:tcW w:w="6345" w:type="dxa"/>
          </w:tcPr>
          <w:p w14:paraId="6DD45EA5" w14:textId="17B10D1B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4447FB">
              <w:rPr>
                <w:rFonts w:ascii="Verdana" w:hAnsi="Verdana" w:cs="Verdana"/>
                <w:color w:val="000000"/>
                <w:sz w:val="24"/>
                <w:szCs w:val="24"/>
              </w:rPr>
              <w:t>Art. 18. A análise das solicitações de registro de produtos observará a ordem cronológica de apresentação junto ao Ministério da Agricultura, Pecuária e Abastecimento.</w:t>
            </w:r>
          </w:p>
        </w:tc>
        <w:tc>
          <w:tcPr>
            <w:tcW w:w="4395" w:type="dxa"/>
          </w:tcPr>
          <w:p w14:paraId="073FCCAB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59B5ED0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4C5DF8" w14:paraId="142327A0" w14:textId="77777777" w:rsidTr="000F7FD6">
        <w:tc>
          <w:tcPr>
            <w:tcW w:w="6345" w:type="dxa"/>
          </w:tcPr>
          <w:p w14:paraId="072A06B9" w14:textId="7E5080BF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4447FB"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Parágrafo único. O Ministério da Agricultura, Pecuária e Abastecimento poderá priorizar a análise de que trata o </w:t>
            </w:r>
            <w:r w:rsidRPr="004447FB">
              <w:rPr>
                <w:rFonts w:ascii="Verdana-Bold" w:hAnsi="Verdana-Bold" w:cs="Verdana-Bold"/>
                <w:b/>
                <w:bCs/>
                <w:color w:val="000000"/>
                <w:sz w:val="24"/>
                <w:szCs w:val="24"/>
              </w:rPr>
              <w:t xml:space="preserve">caput </w:t>
            </w:r>
            <w:r w:rsidRPr="004447FB">
              <w:rPr>
                <w:rFonts w:ascii="Verdana" w:hAnsi="Verdana" w:cs="Verdana"/>
                <w:color w:val="000000"/>
                <w:sz w:val="24"/>
                <w:szCs w:val="24"/>
              </w:rPr>
              <w:t>nas seguintes hipóteses:</w:t>
            </w:r>
          </w:p>
        </w:tc>
        <w:tc>
          <w:tcPr>
            <w:tcW w:w="4395" w:type="dxa"/>
          </w:tcPr>
          <w:p w14:paraId="72509FED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A143432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4C5DF8" w14:paraId="4BF7DE26" w14:textId="77777777" w:rsidTr="000F7FD6">
        <w:tc>
          <w:tcPr>
            <w:tcW w:w="6345" w:type="dxa"/>
          </w:tcPr>
          <w:p w14:paraId="23B3E737" w14:textId="71682B93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4447FB">
              <w:rPr>
                <w:rFonts w:ascii="Verdana" w:hAnsi="Verdana" w:cs="Verdana"/>
                <w:color w:val="000000"/>
                <w:sz w:val="24"/>
                <w:szCs w:val="24"/>
              </w:rPr>
              <w:t>I - necessidade de atendimento aos programas de saúde animal ou fitossanitários;</w:t>
            </w:r>
          </w:p>
        </w:tc>
        <w:tc>
          <w:tcPr>
            <w:tcW w:w="4395" w:type="dxa"/>
          </w:tcPr>
          <w:p w14:paraId="47B9E466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17BF878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4C5DF8" w14:paraId="6B7C0FFD" w14:textId="77777777" w:rsidTr="000F7FD6">
        <w:tc>
          <w:tcPr>
            <w:tcW w:w="6345" w:type="dxa"/>
          </w:tcPr>
          <w:p w14:paraId="7F122760" w14:textId="445CA0E9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4447FB">
              <w:rPr>
                <w:rFonts w:ascii="Verdana" w:hAnsi="Verdana" w:cs="Verdana"/>
                <w:color w:val="000000"/>
                <w:sz w:val="24"/>
                <w:szCs w:val="24"/>
              </w:rPr>
              <w:t>II - situações de emergência sanitária ou fitossanitária;</w:t>
            </w:r>
          </w:p>
        </w:tc>
        <w:tc>
          <w:tcPr>
            <w:tcW w:w="4395" w:type="dxa"/>
          </w:tcPr>
          <w:p w14:paraId="767D8A54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930AD7A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4C5DF8" w14:paraId="79500A8D" w14:textId="77777777" w:rsidTr="000F7FD6">
        <w:tc>
          <w:tcPr>
            <w:tcW w:w="6345" w:type="dxa"/>
          </w:tcPr>
          <w:p w14:paraId="1DF45474" w14:textId="3095E3E3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4447FB">
              <w:rPr>
                <w:rFonts w:ascii="Verdana" w:hAnsi="Verdana" w:cs="Verdana"/>
                <w:color w:val="000000"/>
                <w:sz w:val="24"/>
                <w:szCs w:val="24"/>
              </w:rPr>
              <w:t>III - cumprimento de acordos ou exigências internacionais; ou</w:t>
            </w:r>
          </w:p>
        </w:tc>
        <w:tc>
          <w:tcPr>
            <w:tcW w:w="4395" w:type="dxa"/>
          </w:tcPr>
          <w:p w14:paraId="41589965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F018B75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4C5DF8" w14:paraId="14571E96" w14:textId="77777777" w:rsidTr="000F7FD6">
        <w:tc>
          <w:tcPr>
            <w:tcW w:w="6345" w:type="dxa"/>
          </w:tcPr>
          <w:p w14:paraId="0EB1B797" w14:textId="01543BC2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4447FB">
              <w:rPr>
                <w:rFonts w:ascii="Verdana" w:hAnsi="Verdana" w:cs="Verdana"/>
                <w:color w:val="000000"/>
                <w:sz w:val="24"/>
                <w:szCs w:val="24"/>
              </w:rPr>
              <w:t>IV - quando caracterizada inovação tecnológica.</w:t>
            </w:r>
          </w:p>
        </w:tc>
        <w:tc>
          <w:tcPr>
            <w:tcW w:w="4395" w:type="dxa"/>
          </w:tcPr>
          <w:p w14:paraId="52DCD2C7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C8EFB99" w14:textId="77777777" w:rsidR="004C5DF8" w:rsidRDefault="004C5DF8" w:rsidP="004C5D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4C5DF8" w14:paraId="400DEE99" w14:textId="77777777" w:rsidTr="000F7FD6">
        <w:tc>
          <w:tcPr>
            <w:tcW w:w="6345" w:type="dxa"/>
          </w:tcPr>
          <w:p w14:paraId="17E4512A" w14:textId="77777777" w:rsidR="001C38EC" w:rsidRPr="00007D5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24"/>
                <w:szCs w:val="24"/>
              </w:rPr>
            </w:pPr>
            <w:r w:rsidRPr="00007D5C">
              <w:rPr>
                <w:rFonts w:ascii="Verdana-Bold" w:hAnsi="Verdana-Bold" w:cs="Verdana-Bold"/>
                <w:bCs/>
                <w:color w:val="000000"/>
                <w:sz w:val="24"/>
                <w:szCs w:val="24"/>
              </w:rPr>
              <w:t>Seção III</w:t>
            </w:r>
          </w:p>
          <w:p w14:paraId="6D3D19A9" w14:textId="06605F9E" w:rsidR="004C5DF8" w:rsidRP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24"/>
                <w:szCs w:val="24"/>
              </w:rPr>
            </w:pPr>
            <w:r w:rsidRPr="00007D5C">
              <w:rPr>
                <w:rFonts w:ascii="Verdana-Bold" w:hAnsi="Verdana-Bold" w:cs="Verdana-Bold"/>
                <w:bCs/>
                <w:color w:val="000000"/>
                <w:sz w:val="24"/>
                <w:szCs w:val="24"/>
              </w:rPr>
              <w:t>Dos critérios para concessão, isenção e simplificação de registro</w:t>
            </w:r>
          </w:p>
        </w:tc>
        <w:tc>
          <w:tcPr>
            <w:tcW w:w="4395" w:type="dxa"/>
          </w:tcPr>
          <w:p w14:paraId="5C0E58EF" w14:textId="77777777" w:rsidR="004C5DF8" w:rsidRDefault="004C5DF8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D76C26F" w14:textId="77777777" w:rsidR="004C5DF8" w:rsidRDefault="004C5DF8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C38EC" w14:paraId="369034B8" w14:textId="77777777" w:rsidTr="000F7FD6">
        <w:tc>
          <w:tcPr>
            <w:tcW w:w="6345" w:type="dxa"/>
          </w:tcPr>
          <w:p w14:paraId="718727FD" w14:textId="1BAFA8EB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714BF2">
              <w:rPr>
                <w:rFonts w:ascii="Verdana" w:hAnsi="Verdana" w:cs="Verdana"/>
                <w:color w:val="000000"/>
                <w:sz w:val="24"/>
                <w:szCs w:val="24"/>
              </w:rPr>
              <w:lastRenderedPageBreak/>
              <w:t>Art. 19. Ato do Ministro de Estado da Agricultura, Pecuária e Abastecimento estabelecerá a classificação de risco, as condições, os prazos e os demais critérios para concessão, isenção e simplificação de registro, cadastro, credenciamento ou qualquer outro ato público de liberação, observado o disposto na Lei nº 13.874, de 20 de setembro de 2019, e em seu regulamento.</w:t>
            </w:r>
          </w:p>
        </w:tc>
        <w:tc>
          <w:tcPr>
            <w:tcW w:w="4395" w:type="dxa"/>
          </w:tcPr>
          <w:p w14:paraId="69160EE4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E4635F2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C38EC" w14:paraId="0C795B43" w14:textId="77777777" w:rsidTr="000F7FD6">
        <w:tc>
          <w:tcPr>
            <w:tcW w:w="6345" w:type="dxa"/>
          </w:tcPr>
          <w:p w14:paraId="55434C56" w14:textId="3CF0084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714BF2">
              <w:rPr>
                <w:rFonts w:ascii="Verdana" w:hAnsi="Verdana" w:cs="Verdana"/>
                <w:color w:val="000000"/>
                <w:sz w:val="24"/>
                <w:szCs w:val="24"/>
              </w:rPr>
              <w:t>Art. 20. São isentos de registro os insumos agropecuários produzidos ou fabricados pelo produtor rural para uso próprio, vedada a comercialização dos referidos insumos sob qualquer forma.</w:t>
            </w:r>
          </w:p>
        </w:tc>
        <w:tc>
          <w:tcPr>
            <w:tcW w:w="4395" w:type="dxa"/>
          </w:tcPr>
          <w:p w14:paraId="11D462C0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BDD1B9F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4C5DF8" w14:paraId="7B4E9F38" w14:textId="77777777" w:rsidTr="000F7FD6">
        <w:tc>
          <w:tcPr>
            <w:tcW w:w="6345" w:type="dxa"/>
          </w:tcPr>
          <w:p w14:paraId="00B31BD5" w14:textId="77777777" w:rsidR="001C38EC" w:rsidRPr="00007D5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24"/>
                <w:szCs w:val="24"/>
              </w:rPr>
            </w:pPr>
            <w:r w:rsidRPr="00007D5C">
              <w:rPr>
                <w:rFonts w:ascii="Verdana-Bold" w:hAnsi="Verdana-Bold" w:cs="Verdana-Bold"/>
                <w:bCs/>
                <w:color w:val="000000"/>
                <w:sz w:val="24"/>
                <w:szCs w:val="24"/>
              </w:rPr>
              <w:t>Seção IV</w:t>
            </w:r>
          </w:p>
          <w:p w14:paraId="26AECB2B" w14:textId="76E68CB3" w:rsidR="001C38EC" w:rsidRP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24"/>
                <w:szCs w:val="24"/>
              </w:rPr>
            </w:pPr>
            <w:r w:rsidRPr="00007D5C">
              <w:rPr>
                <w:rFonts w:ascii="Verdana-Bold" w:hAnsi="Verdana-Bold" w:cs="Verdana-Bold"/>
                <w:bCs/>
                <w:color w:val="000000"/>
                <w:sz w:val="24"/>
                <w:szCs w:val="24"/>
              </w:rPr>
              <w:t>Da rotulagem</w:t>
            </w:r>
          </w:p>
        </w:tc>
        <w:tc>
          <w:tcPr>
            <w:tcW w:w="4395" w:type="dxa"/>
          </w:tcPr>
          <w:p w14:paraId="1AB50272" w14:textId="77777777" w:rsidR="004C5DF8" w:rsidRDefault="004C5DF8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D2B9061" w14:textId="77777777" w:rsidR="004C5DF8" w:rsidRDefault="004C5DF8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C38EC" w14:paraId="5B355212" w14:textId="77777777" w:rsidTr="000F7FD6">
        <w:tc>
          <w:tcPr>
            <w:tcW w:w="6345" w:type="dxa"/>
          </w:tcPr>
          <w:p w14:paraId="3131119B" w14:textId="6143B969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8E0C26">
              <w:rPr>
                <w:rFonts w:ascii="Verdana" w:hAnsi="Verdana" w:cs="Verdana"/>
                <w:color w:val="000000"/>
                <w:sz w:val="24"/>
                <w:szCs w:val="24"/>
              </w:rPr>
              <w:t>Art. 21. A rotulagem dos produtos é responsabilidade do detentor do registro, na forma prevista na legislação.</w:t>
            </w:r>
          </w:p>
        </w:tc>
        <w:tc>
          <w:tcPr>
            <w:tcW w:w="4395" w:type="dxa"/>
          </w:tcPr>
          <w:p w14:paraId="427D2AF8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6E646C2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C38EC" w14:paraId="3FBD1763" w14:textId="77777777" w:rsidTr="000F7FD6">
        <w:tc>
          <w:tcPr>
            <w:tcW w:w="6345" w:type="dxa"/>
          </w:tcPr>
          <w:p w14:paraId="279A7553" w14:textId="7E2CCE94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8E0C26">
              <w:rPr>
                <w:rFonts w:ascii="Verdana" w:hAnsi="Verdana" w:cs="Verdana"/>
                <w:color w:val="000000"/>
                <w:sz w:val="24"/>
                <w:szCs w:val="24"/>
              </w:rPr>
              <w:t>§ 1º Rótulos de produtos não serão objeto de aprovação pelo Ministério da Agricultura, Pecuária e Abastecimento.</w:t>
            </w:r>
          </w:p>
        </w:tc>
        <w:tc>
          <w:tcPr>
            <w:tcW w:w="4395" w:type="dxa"/>
          </w:tcPr>
          <w:p w14:paraId="6B93C37F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EBFD0E1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C38EC" w14:paraId="194CDA58" w14:textId="77777777" w:rsidTr="000F7FD6">
        <w:tc>
          <w:tcPr>
            <w:tcW w:w="6345" w:type="dxa"/>
          </w:tcPr>
          <w:p w14:paraId="54370E06" w14:textId="17FDF104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8E0C26">
              <w:rPr>
                <w:rFonts w:ascii="Verdana" w:hAnsi="Verdana" w:cs="Verdana"/>
                <w:color w:val="000000"/>
                <w:sz w:val="24"/>
                <w:szCs w:val="24"/>
              </w:rPr>
              <w:t>§ 2º O Ministério da Agricultura, Pecuária e Abastecimento poderá exigir o depósito de rótulos de produtos em sistema eletrônico, para fins de fiscalização agropecuária.</w:t>
            </w:r>
          </w:p>
        </w:tc>
        <w:tc>
          <w:tcPr>
            <w:tcW w:w="4395" w:type="dxa"/>
          </w:tcPr>
          <w:p w14:paraId="5F21ECF2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38BE7EA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C38EC" w14:paraId="3F6BAE00" w14:textId="77777777" w:rsidTr="000F7FD6">
        <w:tc>
          <w:tcPr>
            <w:tcW w:w="6345" w:type="dxa"/>
          </w:tcPr>
          <w:p w14:paraId="34612FBF" w14:textId="0413D3A4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8E0C26">
              <w:rPr>
                <w:rFonts w:ascii="Verdana" w:hAnsi="Verdana" w:cs="Verdana"/>
                <w:color w:val="000000"/>
                <w:sz w:val="24"/>
                <w:szCs w:val="24"/>
              </w:rPr>
              <w:lastRenderedPageBreak/>
              <w:t>§ 3º A comercialização de produtos com rotulagem em desacordo com o previsto na legislação caracteriza infração administrativa, sujeita a aplicação de medidas cautelares e a autuação.</w:t>
            </w:r>
          </w:p>
        </w:tc>
        <w:tc>
          <w:tcPr>
            <w:tcW w:w="4395" w:type="dxa"/>
          </w:tcPr>
          <w:p w14:paraId="0F717AB2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F7CBD02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C38EC" w14:paraId="010335C5" w14:textId="77777777" w:rsidTr="000F7FD6">
        <w:tc>
          <w:tcPr>
            <w:tcW w:w="6345" w:type="dxa"/>
          </w:tcPr>
          <w:p w14:paraId="1EF21C38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CAPÍTULO V</w:t>
            </w:r>
          </w:p>
          <w:p w14:paraId="20FEF94A" w14:textId="03FD8A34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DAS MEDIDAS CAUTELARES</w:t>
            </w:r>
          </w:p>
        </w:tc>
        <w:tc>
          <w:tcPr>
            <w:tcW w:w="4395" w:type="dxa"/>
          </w:tcPr>
          <w:p w14:paraId="70AE43B4" w14:textId="77777777" w:rsidR="001C38EC" w:rsidRDefault="001C38EC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8683697" w14:textId="77777777" w:rsidR="001C38EC" w:rsidRDefault="001C38EC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C38EC" w14:paraId="77875875" w14:textId="77777777" w:rsidTr="000F7FD6">
        <w:tc>
          <w:tcPr>
            <w:tcW w:w="6345" w:type="dxa"/>
          </w:tcPr>
          <w:p w14:paraId="5F8F0D37" w14:textId="36112E8A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5D5CE3">
              <w:rPr>
                <w:rFonts w:ascii="Verdana" w:hAnsi="Verdana" w:cs="Verdana"/>
                <w:color w:val="000000"/>
                <w:sz w:val="24"/>
                <w:szCs w:val="24"/>
              </w:rPr>
              <w:t>Art. 22. O Ministério da Agricultura, Pecuária e Abastecimento poderá aplicar as seguintes medidas cautelares, isolada ou cumulativamente, ante a evidência ou suspeita de que uma atividade ou um produto agropecuário represente risco à defesa agropecuária:</w:t>
            </w:r>
          </w:p>
        </w:tc>
        <w:tc>
          <w:tcPr>
            <w:tcW w:w="4395" w:type="dxa"/>
          </w:tcPr>
          <w:p w14:paraId="0DFAEE7F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E9C26BF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C38EC" w14:paraId="7DC20402" w14:textId="77777777" w:rsidTr="000F7FD6">
        <w:tc>
          <w:tcPr>
            <w:tcW w:w="6345" w:type="dxa"/>
          </w:tcPr>
          <w:p w14:paraId="1E597013" w14:textId="4C33422B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5D5CE3">
              <w:rPr>
                <w:rFonts w:ascii="Verdana" w:hAnsi="Verdana" w:cs="Verdana"/>
                <w:color w:val="000000"/>
                <w:sz w:val="24"/>
                <w:szCs w:val="24"/>
              </w:rPr>
              <w:t>I - apreensão de produtos;</w:t>
            </w:r>
          </w:p>
        </w:tc>
        <w:tc>
          <w:tcPr>
            <w:tcW w:w="4395" w:type="dxa"/>
          </w:tcPr>
          <w:p w14:paraId="682D4E35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D1E4822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C38EC" w14:paraId="0D893644" w14:textId="77777777" w:rsidTr="000F7FD6">
        <w:tc>
          <w:tcPr>
            <w:tcW w:w="6345" w:type="dxa"/>
          </w:tcPr>
          <w:p w14:paraId="1720C1C2" w14:textId="657E43E2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5D5CE3">
              <w:rPr>
                <w:rFonts w:ascii="Verdana" w:hAnsi="Verdana" w:cs="Verdana"/>
                <w:color w:val="000000"/>
                <w:sz w:val="24"/>
                <w:szCs w:val="24"/>
              </w:rPr>
              <w:t>II - suspensão temporária de atividade, de etapa ou de processo de fabricação de produto; e</w:t>
            </w:r>
          </w:p>
        </w:tc>
        <w:tc>
          <w:tcPr>
            <w:tcW w:w="4395" w:type="dxa"/>
          </w:tcPr>
          <w:p w14:paraId="5EB5DADC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19A0A49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C38EC" w14:paraId="3F394F8B" w14:textId="77777777" w:rsidTr="000F7FD6">
        <w:tc>
          <w:tcPr>
            <w:tcW w:w="6345" w:type="dxa"/>
          </w:tcPr>
          <w:p w14:paraId="63F37477" w14:textId="37FF3441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5D5CE3">
              <w:rPr>
                <w:rFonts w:ascii="Verdana" w:hAnsi="Verdana" w:cs="Verdana"/>
                <w:color w:val="000000"/>
                <w:sz w:val="24"/>
                <w:szCs w:val="24"/>
              </w:rPr>
              <w:t>III - destruição ou devolução à origem de animais e vegetais, de seus produtos, resíduos e insumos agropecuários, quando constatada a importação irregular ou a introdução irregular no País.</w:t>
            </w:r>
          </w:p>
        </w:tc>
        <w:tc>
          <w:tcPr>
            <w:tcW w:w="4395" w:type="dxa"/>
          </w:tcPr>
          <w:p w14:paraId="0DC7F38E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AD7432F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C38EC" w14:paraId="7005C969" w14:textId="77777777" w:rsidTr="000F7FD6">
        <w:tc>
          <w:tcPr>
            <w:tcW w:w="6345" w:type="dxa"/>
          </w:tcPr>
          <w:p w14:paraId="14AD6FCD" w14:textId="548484D1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5D5CE3">
              <w:rPr>
                <w:rFonts w:ascii="Verdana" w:hAnsi="Verdana" w:cs="Verdana"/>
                <w:color w:val="000000"/>
                <w:sz w:val="24"/>
                <w:szCs w:val="24"/>
              </w:rPr>
              <w:t>§ 1º O Auditor Fiscal Federal Agropecuário responsável pela aplicação de medida cautelar deverá comunicar imediatamente a sua chefia imediata.</w:t>
            </w:r>
          </w:p>
        </w:tc>
        <w:tc>
          <w:tcPr>
            <w:tcW w:w="4395" w:type="dxa"/>
          </w:tcPr>
          <w:p w14:paraId="5CA6B8F4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3124C4D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C38EC" w14:paraId="41BB77F2" w14:textId="77777777" w:rsidTr="000F7FD6">
        <w:tc>
          <w:tcPr>
            <w:tcW w:w="6345" w:type="dxa"/>
          </w:tcPr>
          <w:p w14:paraId="290CBE21" w14:textId="7AE832A5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5D5CE3">
              <w:rPr>
                <w:rFonts w:ascii="Verdana" w:hAnsi="Verdana" w:cs="Verdana"/>
                <w:color w:val="000000"/>
                <w:sz w:val="24"/>
                <w:szCs w:val="24"/>
              </w:rPr>
              <w:lastRenderedPageBreak/>
              <w:t>§ 2º Não será aplicada medida cautelar quando a não conformidade puder ser sanada durante a ação de fiscalização.</w:t>
            </w:r>
          </w:p>
        </w:tc>
        <w:tc>
          <w:tcPr>
            <w:tcW w:w="4395" w:type="dxa"/>
          </w:tcPr>
          <w:p w14:paraId="68E6C1A4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79F9F9E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C38EC" w14:paraId="11C7F4CB" w14:textId="77777777" w:rsidTr="000F7FD6">
        <w:tc>
          <w:tcPr>
            <w:tcW w:w="6345" w:type="dxa"/>
          </w:tcPr>
          <w:p w14:paraId="4FF54904" w14:textId="38EBD349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5D5CE3">
              <w:rPr>
                <w:rFonts w:ascii="Verdana" w:hAnsi="Verdana" w:cs="Verdana"/>
                <w:color w:val="000000"/>
                <w:sz w:val="24"/>
                <w:szCs w:val="24"/>
              </w:rPr>
              <w:t>§ 3º A medida cautelar deverá ser cancelada imediatamente quando for comprovada a resolução da não conformidade que deu causa à sua aplicação.</w:t>
            </w:r>
          </w:p>
        </w:tc>
        <w:tc>
          <w:tcPr>
            <w:tcW w:w="4395" w:type="dxa"/>
          </w:tcPr>
          <w:p w14:paraId="0FFF10F2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739DC5F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C38EC" w14:paraId="56182A63" w14:textId="77777777" w:rsidTr="000F7FD6">
        <w:tc>
          <w:tcPr>
            <w:tcW w:w="6345" w:type="dxa"/>
          </w:tcPr>
          <w:p w14:paraId="79FEEE7A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CAPÍTULO VI</w:t>
            </w:r>
          </w:p>
          <w:p w14:paraId="3F06BFC7" w14:textId="2CD0380D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DAS INFRAÇÕES E DAS PENALIDADES</w:t>
            </w:r>
          </w:p>
        </w:tc>
        <w:tc>
          <w:tcPr>
            <w:tcW w:w="4395" w:type="dxa"/>
          </w:tcPr>
          <w:p w14:paraId="00F7F955" w14:textId="77777777" w:rsidR="001C38EC" w:rsidRDefault="001C38EC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424E2A8" w14:textId="77777777" w:rsidR="001C38EC" w:rsidRDefault="001C38EC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C38EC" w14:paraId="550A8483" w14:textId="77777777" w:rsidTr="000F7FD6">
        <w:tc>
          <w:tcPr>
            <w:tcW w:w="6345" w:type="dxa"/>
          </w:tcPr>
          <w:p w14:paraId="781EF7B8" w14:textId="6519911A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272774">
              <w:rPr>
                <w:rFonts w:ascii="Verdana" w:hAnsi="Verdana" w:cs="Verdana"/>
                <w:color w:val="000000"/>
                <w:sz w:val="24"/>
                <w:szCs w:val="24"/>
              </w:rPr>
              <w:t>Art. 23. O agente que incidir em infração prevista na legislação específica e em normas regulamentares de defesa agropecuária ficará sujeito às seguintes penalidades, isolada ou cumulativamente:</w:t>
            </w:r>
          </w:p>
        </w:tc>
        <w:tc>
          <w:tcPr>
            <w:tcW w:w="4395" w:type="dxa"/>
          </w:tcPr>
          <w:p w14:paraId="5712534A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5122B0D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C38EC" w14:paraId="18553523" w14:textId="77777777" w:rsidTr="000F7FD6">
        <w:tc>
          <w:tcPr>
            <w:tcW w:w="6345" w:type="dxa"/>
          </w:tcPr>
          <w:p w14:paraId="0F8A79EC" w14:textId="20E08D1B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272774">
              <w:rPr>
                <w:rFonts w:ascii="Verdana" w:hAnsi="Verdana" w:cs="Verdana"/>
                <w:color w:val="000000"/>
                <w:sz w:val="24"/>
                <w:szCs w:val="24"/>
              </w:rPr>
              <w:t>I - advertência;</w:t>
            </w:r>
          </w:p>
        </w:tc>
        <w:tc>
          <w:tcPr>
            <w:tcW w:w="4395" w:type="dxa"/>
          </w:tcPr>
          <w:p w14:paraId="4E740E87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55E28EF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C38EC" w14:paraId="6C4194F4" w14:textId="77777777" w:rsidTr="000F7FD6">
        <w:tc>
          <w:tcPr>
            <w:tcW w:w="6345" w:type="dxa"/>
          </w:tcPr>
          <w:p w14:paraId="5BA4C75F" w14:textId="6192058B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272774">
              <w:rPr>
                <w:rFonts w:ascii="Verdana" w:hAnsi="Verdana" w:cs="Verdana"/>
                <w:color w:val="000000"/>
                <w:sz w:val="24"/>
                <w:szCs w:val="24"/>
              </w:rPr>
              <w:t>II - multa;</w:t>
            </w:r>
          </w:p>
        </w:tc>
        <w:tc>
          <w:tcPr>
            <w:tcW w:w="4395" w:type="dxa"/>
          </w:tcPr>
          <w:p w14:paraId="5B815B94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CA33554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C38EC" w14:paraId="6F594808" w14:textId="77777777" w:rsidTr="000F7FD6">
        <w:tc>
          <w:tcPr>
            <w:tcW w:w="6345" w:type="dxa"/>
          </w:tcPr>
          <w:p w14:paraId="2AFC52BF" w14:textId="39EBA34D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272774">
              <w:rPr>
                <w:rFonts w:ascii="Verdana" w:hAnsi="Verdana" w:cs="Verdana"/>
                <w:color w:val="000000"/>
                <w:sz w:val="24"/>
                <w:szCs w:val="24"/>
              </w:rPr>
              <w:t>III - condenação do produto;</w:t>
            </w:r>
          </w:p>
        </w:tc>
        <w:tc>
          <w:tcPr>
            <w:tcW w:w="4395" w:type="dxa"/>
          </w:tcPr>
          <w:p w14:paraId="2CFF37D7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60DED66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C38EC" w14:paraId="082FA170" w14:textId="77777777" w:rsidTr="000F7FD6">
        <w:tc>
          <w:tcPr>
            <w:tcW w:w="6345" w:type="dxa"/>
          </w:tcPr>
          <w:p w14:paraId="4F2D3CE9" w14:textId="1FE499D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272774">
              <w:rPr>
                <w:rFonts w:ascii="Verdana" w:hAnsi="Verdana" w:cs="Verdana"/>
                <w:color w:val="000000"/>
                <w:sz w:val="24"/>
                <w:szCs w:val="24"/>
              </w:rPr>
              <w:t>IV - suspensão de atividade, de registro, de cadastro ou de credenciamento;</w:t>
            </w:r>
          </w:p>
        </w:tc>
        <w:tc>
          <w:tcPr>
            <w:tcW w:w="4395" w:type="dxa"/>
          </w:tcPr>
          <w:p w14:paraId="1586A6F7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9C00FEB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C38EC" w14:paraId="381912B1" w14:textId="77777777" w:rsidTr="000F7FD6">
        <w:tc>
          <w:tcPr>
            <w:tcW w:w="6345" w:type="dxa"/>
          </w:tcPr>
          <w:p w14:paraId="2650EADB" w14:textId="1FEE90EB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272774">
              <w:rPr>
                <w:rFonts w:ascii="Verdana" w:hAnsi="Verdana" w:cs="Verdana"/>
                <w:color w:val="000000"/>
                <w:sz w:val="24"/>
                <w:szCs w:val="24"/>
              </w:rPr>
              <w:t>V - cassação de registro, de cadastro ou de credenciamento; e</w:t>
            </w:r>
          </w:p>
        </w:tc>
        <w:tc>
          <w:tcPr>
            <w:tcW w:w="4395" w:type="dxa"/>
          </w:tcPr>
          <w:p w14:paraId="094E8AA2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5292FBC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C38EC" w14:paraId="49C68F8A" w14:textId="77777777" w:rsidTr="000F7FD6">
        <w:tc>
          <w:tcPr>
            <w:tcW w:w="6345" w:type="dxa"/>
          </w:tcPr>
          <w:p w14:paraId="34EEF082" w14:textId="1E3A499C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272774">
              <w:rPr>
                <w:rFonts w:ascii="Verdana" w:hAnsi="Verdana" w:cs="Verdana"/>
                <w:color w:val="000000"/>
                <w:sz w:val="24"/>
                <w:szCs w:val="24"/>
              </w:rPr>
              <w:t>VI - cassação da habilitação de profissional para prestar serviços relacionados à defesa agropecuária.</w:t>
            </w:r>
          </w:p>
        </w:tc>
        <w:tc>
          <w:tcPr>
            <w:tcW w:w="4395" w:type="dxa"/>
          </w:tcPr>
          <w:p w14:paraId="4D8D8DC2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A841FD8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C38EC" w14:paraId="126EEBFB" w14:textId="77777777" w:rsidTr="000F7FD6">
        <w:tc>
          <w:tcPr>
            <w:tcW w:w="6345" w:type="dxa"/>
          </w:tcPr>
          <w:p w14:paraId="20B2A442" w14:textId="3D26AF0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272774">
              <w:rPr>
                <w:rFonts w:ascii="Verdana" w:hAnsi="Verdana" w:cs="Verdana"/>
                <w:color w:val="000000"/>
                <w:sz w:val="24"/>
                <w:szCs w:val="24"/>
              </w:rPr>
              <w:lastRenderedPageBreak/>
              <w:t>Parágrafo único. A Secretaria de Defesa Agropecuária do Ministério da Agricultura, Pecuária e Abastecimento tornará públicas as sanções impostas aos infratores da legislação de defesa agropecuária após o seu trânsito em julgado na esfera administrativa.</w:t>
            </w:r>
          </w:p>
        </w:tc>
        <w:tc>
          <w:tcPr>
            <w:tcW w:w="4395" w:type="dxa"/>
          </w:tcPr>
          <w:p w14:paraId="00543F50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B0D908B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C38EC" w14:paraId="7C54966F" w14:textId="77777777" w:rsidTr="000F7FD6">
        <w:tc>
          <w:tcPr>
            <w:tcW w:w="6345" w:type="dxa"/>
          </w:tcPr>
          <w:p w14:paraId="445FC8FC" w14:textId="101572B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272774"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Art. 24. O valor da multa de que trata o inciso II do </w:t>
            </w:r>
            <w:r w:rsidRPr="00272774">
              <w:rPr>
                <w:rFonts w:ascii="Verdana-Bold" w:hAnsi="Verdana-Bold" w:cs="Verdana-Bold"/>
                <w:b/>
                <w:bCs/>
                <w:color w:val="000000"/>
                <w:sz w:val="24"/>
                <w:szCs w:val="24"/>
              </w:rPr>
              <w:t xml:space="preserve">caput </w:t>
            </w:r>
            <w:r w:rsidRPr="00272774">
              <w:rPr>
                <w:rFonts w:ascii="Verdana" w:hAnsi="Verdana" w:cs="Verdana"/>
                <w:color w:val="000000"/>
                <w:sz w:val="24"/>
                <w:szCs w:val="24"/>
              </w:rPr>
              <w:t>do art. 23 será de:</w:t>
            </w:r>
          </w:p>
        </w:tc>
        <w:tc>
          <w:tcPr>
            <w:tcW w:w="4395" w:type="dxa"/>
          </w:tcPr>
          <w:p w14:paraId="29AE4C5B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EB40C9D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C38EC" w14:paraId="6B77772B" w14:textId="77777777" w:rsidTr="000F7FD6">
        <w:tc>
          <w:tcPr>
            <w:tcW w:w="6345" w:type="dxa"/>
          </w:tcPr>
          <w:p w14:paraId="541C1164" w14:textId="21DEA1C9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272774"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I - até cento e cinquenta por cento do valor atribuído ao lote do produto, quando identificada a natureza comercial da atividade e o valor comercial estiver especificado na nota fiscal, </w:t>
            </w:r>
            <w:r w:rsidRPr="00272774">
              <w:rPr>
                <w:rFonts w:ascii="Verdana-Bold" w:hAnsi="Verdana-Bold" w:cs="Verdana-Bold"/>
                <w:b/>
                <w:bCs/>
                <w:color w:val="000000"/>
                <w:sz w:val="24"/>
                <w:szCs w:val="24"/>
              </w:rPr>
              <w:t xml:space="preserve">invoice </w:t>
            </w:r>
            <w:r w:rsidRPr="00272774">
              <w:rPr>
                <w:rFonts w:ascii="Verdana" w:hAnsi="Verdana" w:cs="Verdana"/>
                <w:color w:val="000000"/>
                <w:sz w:val="24"/>
                <w:szCs w:val="24"/>
              </w:rPr>
              <w:t>ou fatura, ou quando for possível a sua determinação pela cotação do mercado; ou</w:t>
            </w:r>
          </w:p>
        </w:tc>
        <w:tc>
          <w:tcPr>
            <w:tcW w:w="4395" w:type="dxa"/>
          </w:tcPr>
          <w:p w14:paraId="53D406EA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81A13D5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C38EC" w14:paraId="6E0BA2F2" w14:textId="77777777" w:rsidTr="000F7FD6">
        <w:tc>
          <w:tcPr>
            <w:tcW w:w="6345" w:type="dxa"/>
          </w:tcPr>
          <w:p w14:paraId="61238D94" w14:textId="74F1648C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272774">
              <w:rPr>
                <w:rFonts w:ascii="Verdana" w:hAnsi="Verdana" w:cs="Verdana"/>
                <w:color w:val="000000"/>
                <w:sz w:val="24"/>
                <w:szCs w:val="24"/>
              </w:rPr>
              <w:t>II - entre R$ 100,00 (cem reais) e R$ 300.000,00 (trezentos mil reais), na hipótese de inaplicabilidade do disposto no inciso I, observadas a classificação do agente infrator e a natureza da infração, conforme Anexo a esta Lei.</w:t>
            </w:r>
          </w:p>
        </w:tc>
        <w:tc>
          <w:tcPr>
            <w:tcW w:w="4395" w:type="dxa"/>
          </w:tcPr>
          <w:p w14:paraId="2BFB4268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12F48E0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C38EC" w14:paraId="3A534B17" w14:textId="77777777" w:rsidTr="000F7FD6">
        <w:tc>
          <w:tcPr>
            <w:tcW w:w="6345" w:type="dxa"/>
          </w:tcPr>
          <w:p w14:paraId="4F771B7E" w14:textId="6BAB48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272774">
              <w:rPr>
                <w:rFonts w:ascii="Verdana" w:hAnsi="Verdana" w:cs="Verdana"/>
                <w:color w:val="000000"/>
                <w:sz w:val="24"/>
                <w:szCs w:val="24"/>
              </w:rPr>
              <w:t>Parágrafo único. O pagamento voluntário da multa no prazo de vinte dias, contado da data de sua aplicação, sem interposição de recurso, ensejará a redução de vinte por cento de seu valor.</w:t>
            </w:r>
          </w:p>
        </w:tc>
        <w:tc>
          <w:tcPr>
            <w:tcW w:w="4395" w:type="dxa"/>
          </w:tcPr>
          <w:p w14:paraId="27669B19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658DE42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C38EC" w14:paraId="3ADC438F" w14:textId="77777777" w:rsidTr="000F7FD6">
        <w:tc>
          <w:tcPr>
            <w:tcW w:w="6345" w:type="dxa"/>
          </w:tcPr>
          <w:p w14:paraId="28748547" w14:textId="27366CB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E30E6B"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Art. 25. A introdução irregular no País de animais e vegetais, seus produtos, resíduos ou insumos agropecuários, quando praticada por pessoa física, </w:t>
            </w:r>
            <w:r w:rsidRPr="00E30E6B">
              <w:rPr>
                <w:rFonts w:ascii="Verdana" w:hAnsi="Verdana" w:cs="Verdana"/>
                <w:color w:val="000000"/>
                <w:sz w:val="24"/>
                <w:szCs w:val="24"/>
              </w:rPr>
              <w:lastRenderedPageBreak/>
              <w:t>caracterizará infração sujeita a advertência ou multa, cujo valor será estipulado entre R$ 100,00 (cem reais) e R$ 5.000,00 (cinco mil reais).</w:t>
            </w:r>
          </w:p>
        </w:tc>
        <w:tc>
          <w:tcPr>
            <w:tcW w:w="4395" w:type="dxa"/>
          </w:tcPr>
          <w:p w14:paraId="1929B90E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0AD13C4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C38EC" w14:paraId="16E9F9CA" w14:textId="77777777" w:rsidTr="000F7FD6">
        <w:tc>
          <w:tcPr>
            <w:tcW w:w="6345" w:type="dxa"/>
          </w:tcPr>
          <w:p w14:paraId="2F189A72" w14:textId="6DF56AA4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E30E6B">
              <w:rPr>
                <w:rFonts w:ascii="Verdana" w:hAnsi="Verdana" w:cs="Verdana"/>
                <w:color w:val="000000"/>
                <w:sz w:val="24"/>
                <w:szCs w:val="24"/>
              </w:rPr>
              <w:t>Art. 26. Ato do Ministro de Estado de Agricultura, Pecuária e Abastecimento atualizará anualmente os valores das multas de que tratam os art. 24 e art. 25, com base na variação do Índice Nacional de Preços ao Consumidor.</w:t>
            </w:r>
          </w:p>
        </w:tc>
        <w:tc>
          <w:tcPr>
            <w:tcW w:w="4395" w:type="dxa"/>
          </w:tcPr>
          <w:p w14:paraId="5DE9C48E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C265DD1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C38EC" w14:paraId="1400FCD8" w14:textId="77777777" w:rsidTr="000F7FD6">
        <w:tc>
          <w:tcPr>
            <w:tcW w:w="6345" w:type="dxa"/>
          </w:tcPr>
          <w:p w14:paraId="29206C5D" w14:textId="123FF035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E30E6B">
              <w:rPr>
                <w:rFonts w:ascii="Verdana" w:hAnsi="Verdana" w:cs="Verdana"/>
                <w:color w:val="000000"/>
                <w:sz w:val="24"/>
                <w:szCs w:val="24"/>
              </w:rPr>
              <w:t>Art. 27. As infrações serão graduadas de acordo com o risco para a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</w:t>
            </w:r>
            <w:r w:rsidRPr="00E30E6B">
              <w:rPr>
                <w:rFonts w:ascii="Verdana" w:hAnsi="Verdana" w:cs="Verdana"/>
                <w:color w:val="000000"/>
                <w:sz w:val="24"/>
                <w:szCs w:val="24"/>
              </w:rPr>
              <w:t>defesa agropecuária e classificadas em:</w:t>
            </w:r>
          </w:p>
        </w:tc>
        <w:tc>
          <w:tcPr>
            <w:tcW w:w="4395" w:type="dxa"/>
          </w:tcPr>
          <w:p w14:paraId="5BE9E52E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709F4CC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C38EC" w14:paraId="1C1CEDCE" w14:textId="77777777" w:rsidTr="000F7FD6">
        <w:tc>
          <w:tcPr>
            <w:tcW w:w="6345" w:type="dxa"/>
          </w:tcPr>
          <w:p w14:paraId="165B87D4" w14:textId="793196F1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E30E6B">
              <w:rPr>
                <w:rFonts w:ascii="Verdana" w:hAnsi="Verdana" w:cs="Verdana"/>
                <w:color w:val="000000"/>
                <w:sz w:val="24"/>
                <w:szCs w:val="24"/>
              </w:rPr>
              <w:t>I - infração de natureza leve;</w:t>
            </w:r>
          </w:p>
        </w:tc>
        <w:tc>
          <w:tcPr>
            <w:tcW w:w="4395" w:type="dxa"/>
          </w:tcPr>
          <w:p w14:paraId="50769F97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1D539F2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C38EC" w14:paraId="5617B978" w14:textId="77777777" w:rsidTr="000F7FD6">
        <w:tc>
          <w:tcPr>
            <w:tcW w:w="6345" w:type="dxa"/>
          </w:tcPr>
          <w:p w14:paraId="1CDBB91A" w14:textId="62B18469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993D18">
              <w:rPr>
                <w:rFonts w:ascii="Verdana" w:hAnsi="Verdana" w:cs="Verdana"/>
                <w:color w:val="000000"/>
                <w:sz w:val="24"/>
                <w:szCs w:val="24"/>
              </w:rPr>
              <w:t>II - infração de natureza moderada; e</w:t>
            </w:r>
          </w:p>
        </w:tc>
        <w:tc>
          <w:tcPr>
            <w:tcW w:w="4395" w:type="dxa"/>
          </w:tcPr>
          <w:p w14:paraId="3458D5F0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F143A91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C38EC" w14:paraId="6D1734D1" w14:textId="77777777" w:rsidTr="000F7FD6">
        <w:tc>
          <w:tcPr>
            <w:tcW w:w="6345" w:type="dxa"/>
          </w:tcPr>
          <w:p w14:paraId="673326E7" w14:textId="4F31AA94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993D18">
              <w:rPr>
                <w:rFonts w:ascii="Verdana" w:hAnsi="Verdana" w:cs="Verdana"/>
                <w:color w:val="000000"/>
                <w:sz w:val="24"/>
                <w:szCs w:val="24"/>
              </w:rPr>
              <w:t>III - infração de natureza grave.</w:t>
            </w:r>
          </w:p>
        </w:tc>
        <w:tc>
          <w:tcPr>
            <w:tcW w:w="4395" w:type="dxa"/>
          </w:tcPr>
          <w:p w14:paraId="306864DA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FF1DF7B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C38EC" w14:paraId="2DFEE8D3" w14:textId="77777777" w:rsidTr="000F7FD6">
        <w:tc>
          <w:tcPr>
            <w:tcW w:w="6345" w:type="dxa"/>
          </w:tcPr>
          <w:p w14:paraId="617D7474" w14:textId="3F69C1F6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993D18">
              <w:rPr>
                <w:rFonts w:ascii="Verdana" w:hAnsi="Verdana" w:cs="Verdana"/>
                <w:color w:val="000000"/>
                <w:sz w:val="24"/>
                <w:szCs w:val="24"/>
              </w:rPr>
              <w:t>Art. 28. Na aplicação das penalidades previstas nesta Lei serão consideradas as circunstâncias agravantes e atenuantes, na forma de regulamento.</w:t>
            </w:r>
          </w:p>
        </w:tc>
        <w:tc>
          <w:tcPr>
            <w:tcW w:w="4395" w:type="dxa"/>
          </w:tcPr>
          <w:p w14:paraId="24E95F62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7FCF2E4" w14:textId="77777777" w:rsidR="001C38EC" w:rsidRDefault="001C38EC" w:rsidP="001C38E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C38EC" w14:paraId="6D5A56AB" w14:textId="77777777" w:rsidTr="000F7FD6">
        <w:tc>
          <w:tcPr>
            <w:tcW w:w="6345" w:type="dxa"/>
          </w:tcPr>
          <w:p w14:paraId="6B15A5F6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CAPÍTULO VII</w:t>
            </w:r>
          </w:p>
          <w:p w14:paraId="2736B1E2" w14:textId="0BCF54F2" w:rsidR="001C38EC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DO PROCESSO ADMINISTRATIVO DE FISCALIZAÇÃO AGROPECUÁRIA</w:t>
            </w:r>
          </w:p>
        </w:tc>
        <w:tc>
          <w:tcPr>
            <w:tcW w:w="4395" w:type="dxa"/>
          </w:tcPr>
          <w:p w14:paraId="7852ECA9" w14:textId="77777777" w:rsidR="001C38EC" w:rsidRDefault="001C38EC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04E0D20" w14:textId="77777777" w:rsidR="001C38EC" w:rsidRDefault="001C38EC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75A98" w14:paraId="24992A2C" w14:textId="77777777" w:rsidTr="000F7FD6">
        <w:tc>
          <w:tcPr>
            <w:tcW w:w="6345" w:type="dxa"/>
          </w:tcPr>
          <w:p w14:paraId="09BAB056" w14:textId="5AFA93CA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47749B">
              <w:rPr>
                <w:rFonts w:ascii="Verdana" w:hAnsi="Verdana" w:cs="Verdana"/>
                <w:color w:val="000000"/>
                <w:sz w:val="24"/>
                <w:szCs w:val="24"/>
              </w:rPr>
              <w:t>Art. 29. As infrações serão apuradas, a partir da lavratura do auto de infração, por meio de processo administrativo de fiscalização agropecuária.</w:t>
            </w:r>
          </w:p>
        </w:tc>
        <w:tc>
          <w:tcPr>
            <w:tcW w:w="4395" w:type="dxa"/>
          </w:tcPr>
          <w:p w14:paraId="5A0B88E4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78F6EC5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75A98" w14:paraId="635A74C4" w14:textId="77777777" w:rsidTr="000F7FD6">
        <w:tc>
          <w:tcPr>
            <w:tcW w:w="6345" w:type="dxa"/>
          </w:tcPr>
          <w:p w14:paraId="22F3B314" w14:textId="5A04853F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47749B">
              <w:rPr>
                <w:rFonts w:ascii="Verdana" w:hAnsi="Verdana" w:cs="Verdana"/>
                <w:color w:val="000000"/>
                <w:sz w:val="24"/>
                <w:szCs w:val="24"/>
              </w:rPr>
              <w:lastRenderedPageBreak/>
              <w:t>Art. 30. O auto de infração é o documento hábil para constatação de infração, no que concerne a legislação da defesa agropecuária.</w:t>
            </w:r>
          </w:p>
        </w:tc>
        <w:tc>
          <w:tcPr>
            <w:tcW w:w="4395" w:type="dxa"/>
          </w:tcPr>
          <w:p w14:paraId="7A29B89D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D9C61A3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75A98" w14:paraId="38F020DA" w14:textId="77777777" w:rsidTr="000F7FD6">
        <w:tc>
          <w:tcPr>
            <w:tcW w:w="6345" w:type="dxa"/>
          </w:tcPr>
          <w:p w14:paraId="203E7924" w14:textId="7A78AC0F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47749B">
              <w:rPr>
                <w:rFonts w:ascii="Verdana" w:hAnsi="Verdana" w:cs="Verdana"/>
                <w:color w:val="000000"/>
                <w:sz w:val="24"/>
                <w:szCs w:val="24"/>
              </w:rPr>
              <w:t>Art. 31. Do auto de infração caberá a interposição de defesa por escrito no prazo de vinte dias, contado da data de recebimento do auto de infração.</w:t>
            </w:r>
          </w:p>
        </w:tc>
        <w:tc>
          <w:tcPr>
            <w:tcW w:w="4395" w:type="dxa"/>
          </w:tcPr>
          <w:p w14:paraId="17BA302C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CD6D682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75A98" w14:paraId="7A3D6257" w14:textId="77777777" w:rsidTr="000F7FD6">
        <w:tc>
          <w:tcPr>
            <w:tcW w:w="6345" w:type="dxa"/>
          </w:tcPr>
          <w:p w14:paraId="6F292D0D" w14:textId="026DA40E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47749B"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Parágrafo único. A defesa de que trata o </w:t>
            </w:r>
            <w:r w:rsidRPr="0047749B">
              <w:rPr>
                <w:rFonts w:ascii="Verdana-Bold" w:hAnsi="Verdana-Bold" w:cs="Verdana-Bold"/>
                <w:b/>
                <w:bCs/>
                <w:color w:val="000000"/>
                <w:sz w:val="24"/>
                <w:szCs w:val="24"/>
              </w:rPr>
              <w:t xml:space="preserve">caput </w:t>
            </w:r>
            <w:r w:rsidRPr="0047749B">
              <w:rPr>
                <w:rFonts w:ascii="Verdana" w:hAnsi="Verdana" w:cs="Verdana"/>
                <w:color w:val="000000"/>
                <w:sz w:val="24"/>
                <w:szCs w:val="24"/>
              </w:rPr>
              <w:t>deverá ser endereçada à unidade descentralizada de fiscalização da Secretaria de Defesa Agropecuária do Ministério da Agricultura, Pecuária e Abastecimento responsável por fiscalizar o local onde foi constatada a infração.</w:t>
            </w:r>
          </w:p>
        </w:tc>
        <w:tc>
          <w:tcPr>
            <w:tcW w:w="4395" w:type="dxa"/>
          </w:tcPr>
          <w:p w14:paraId="19B22E1B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39F8850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75A98" w14:paraId="3677F1B7" w14:textId="77777777" w:rsidTr="000F7FD6">
        <w:tc>
          <w:tcPr>
            <w:tcW w:w="6345" w:type="dxa"/>
          </w:tcPr>
          <w:p w14:paraId="1FF2986C" w14:textId="433B5014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47749B">
              <w:rPr>
                <w:rFonts w:ascii="Verdana" w:hAnsi="Verdana" w:cs="Verdana"/>
                <w:color w:val="000000"/>
                <w:sz w:val="24"/>
                <w:szCs w:val="24"/>
              </w:rPr>
              <w:t>Art. 32. O auto de infração será julgado em primeira instância pela autoridade da unidade descentralizada de fiscalização da Secretaria de Defesa Agropecuária do Ministério da Agricultura, Pecuária e Abastecimento onde tramita o processo administrativo de fiscalização agropecuária.</w:t>
            </w:r>
          </w:p>
        </w:tc>
        <w:tc>
          <w:tcPr>
            <w:tcW w:w="4395" w:type="dxa"/>
          </w:tcPr>
          <w:p w14:paraId="38CE219B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6EBFDE4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75A98" w14:paraId="51AA923A" w14:textId="77777777" w:rsidTr="000F7FD6">
        <w:tc>
          <w:tcPr>
            <w:tcW w:w="6345" w:type="dxa"/>
          </w:tcPr>
          <w:p w14:paraId="3280C3CF" w14:textId="557BE270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47749B">
              <w:rPr>
                <w:rFonts w:ascii="Verdana" w:hAnsi="Verdana" w:cs="Verdana"/>
                <w:color w:val="000000"/>
                <w:sz w:val="24"/>
                <w:szCs w:val="24"/>
              </w:rPr>
              <w:t>Art. 33. Das decisões administrativas de primeira instância caberá a interposição de recurso administrativo no prazo de vinte dias, contado da data de recebimento da notificação.</w:t>
            </w:r>
          </w:p>
        </w:tc>
        <w:tc>
          <w:tcPr>
            <w:tcW w:w="4395" w:type="dxa"/>
          </w:tcPr>
          <w:p w14:paraId="10E4BD3C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23C62E4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75A98" w14:paraId="590AFE0C" w14:textId="77777777" w:rsidTr="000F7FD6">
        <w:tc>
          <w:tcPr>
            <w:tcW w:w="6345" w:type="dxa"/>
          </w:tcPr>
          <w:p w14:paraId="17B8AD44" w14:textId="0CAAC4FF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47749B"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§ 1º O recurso de que trata o </w:t>
            </w:r>
            <w:r w:rsidRPr="0047749B">
              <w:rPr>
                <w:rFonts w:ascii="Verdana-Bold" w:hAnsi="Verdana-Bold" w:cs="Verdana-Bold"/>
                <w:b/>
                <w:bCs/>
                <w:color w:val="000000"/>
                <w:sz w:val="24"/>
                <w:szCs w:val="24"/>
              </w:rPr>
              <w:t xml:space="preserve">caput </w:t>
            </w:r>
            <w:r w:rsidRPr="0047749B">
              <w:rPr>
                <w:rFonts w:ascii="Verdana" w:hAnsi="Verdana" w:cs="Verdana"/>
                <w:color w:val="000000"/>
                <w:sz w:val="24"/>
                <w:szCs w:val="24"/>
              </w:rPr>
              <w:t>será dirigido à autoridade que proferiu a decisão.</w:t>
            </w:r>
          </w:p>
        </w:tc>
        <w:tc>
          <w:tcPr>
            <w:tcW w:w="4395" w:type="dxa"/>
          </w:tcPr>
          <w:p w14:paraId="22DBB64A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1ECEB47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75A98" w14:paraId="526ED387" w14:textId="77777777" w:rsidTr="000F7FD6">
        <w:tc>
          <w:tcPr>
            <w:tcW w:w="6345" w:type="dxa"/>
          </w:tcPr>
          <w:p w14:paraId="15C10AD9" w14:textId="105D675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BE6BFB">
              <w:rPr>
                <w:rFonts w:ascii="Verdana" w:hAnsi="Verdana" w:cs="Verdana"/>
                <w:color w:val="000000"/>
                <w:sz w:val="24"/>
                <w:szCs w:val="24"/>
              </w:rPr>
              <w:lastRenderedPageBreak/>
              <w:t>§ 2º Caso a autoridade não reconsidere a sua decisão, encaminhará o recurso à Secretaria de Defesa Agropecuária do Ministério da Agricultura, Pecuária e Abastecimento no prazo de vinte dias, contado da data de seu recebimento, o para julgamento em segunda instância.</w:t>
            </w:r>
          </w:p>
        </w:tc>
        <w:tc>
          <w:tcPr>
            <w:tcW w:w="4395" w:type="dxa"/>
          </w:tcPr>
          <w:p w14:paraId="29C9DD4E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03BD533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75A98" w14:paraId="5C329B9A" w14:textId="77777777" w:rsidTr="000F7FD6">
        <w:tc>
          <w:tcPr>
            <w:tcW w:w="6345" w:type="dxa"/>
          </w:tcPr>
          <w:p w14:paraId="00B5BF42" w14:textId="6A522635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BE6BFB">
              <w:rPr>
                <w:rFonts w:ascii="Verdana" w:hAnsi="Verdana" w:cs="Verdana"/>
                <w:color w:val="000000"/>
                <w:sz w:val="24"/>
                <w:szCs w:val="24"/>
              </w:rPr>
              <w:t>Art. 34. Aplicada a penalidade de suspensão da atividade, de registro, de cadastro ou de credenciamento, ou a penalidade de cassação de registro, de cadastro ou de credenciamento, caberá recurso à Comissão Especial de Recursos da Defesa Agropecuária, à qual compete o julgamento do processo administrativo em terceira e última instância.</w:t>
            </w:r>
          </w:p>
        </w:tc>
        <w:tc>
          <w:tcPr>
            <w:tcW w:w="4395" w:type="dxa"/>
          </w:tcPr>
          <w:p w14:paraId="5776F8F4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A398867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75A98" w14:paraId="0519DF0C" w14:textId="77777777" w:rsidTr="000F7FD6">
        <w:tc>
          <w:tcPr>
            <w:tcW w:w="6345" w:type="dxa"/>
          </w:tcPr>
          <w:p w14:paraId="48B571F1" w14:textId="6C90A288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BE6BFB">
              <w:rPr>
                <w:rFonts w:ascii="Verdana" w:hAnsi="Verdana" w:cs="Verdana"/>
                <w:color w:val="000000"/>
                <w:sz w:val="24"/>
                <w:szCs w:val="24"/>
              </w:rPr>
              <w:t>§ 1º A penalidade de suspensão de atividade, de registro, de cadastro ou de credenciamento ou a penalidade de cassação de registro, de cadastro ou de credenciamento poderá ser convertida em multa, mediante a apresentação de requerimento do infrator e celebração de termo de ajustamento de conduta.</w:t>
            </w:r>
          </w:p>
        </w:tc>
        <w:tc>
          <w:tcPr>
            <w:tcW w:w="4395" w:type="dxa"/>
          </w:tcPr>
          <w:p w14:paraId="73E0FF24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9A90B0E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75A98" w14:paraId="20A52B34" w14:textId="77777777" w:rsidTr="000F7FD6">
        <w:tc>
          <w:tcPr>
            <w:tcW w:w="6345" w:type="dxa"/>
          </w:tcPr>
          <w:p w14:paraId="4C8E835C" w14:textId="03B82F19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BE6BFB">
              <w:rPr>
                <w:rFonts w:ascii="Verdana" w:hAnsi="Verdana" w:cs="Verdana"/>
                <w:color w:val="000000"/>
                <w:sz w:val="24"/>
                <w:szCs w:val="24"/>
              </w:rPr>
              <w:t>§ 2º Caberá à Comissão Especial de Recursos da Defesa Agropecuária decidir sobre a conversão das penalidades a que se refere o § 1º em multa.</w:t>
            </w:r>
          </w:p>
        </w:tc>
        <w:tc>
          <w:tcPr>
            <w:tcW w:w="4395" w:type="dxa"/>
          </w:tcPr>
          <w:p w14:paraId="12523C83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7E82A21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75A98" w14:paraId="5DC0BD5D" w14:textId="77777777" w:rsidTr="000F7FD6">
        <w:tc>
          <w:tcPr>
            <w:tcW w:w="6345" w:type="dxa"/>
          </w:tcPr>
          <w:p w14:paraId="7B771D10" w14:textId="4BF396F1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BE6BFB">
              <w:rPr>
                <w:rFonts w:ascii="Verdana" w:hAnsi="Verdana" w:cs="Verdana"/>
                <w:color w:val="000000"/>
                <w:sz w:val="24"/>
                <w:szCs w:val="24"/>
              </w:rPr>
              <w:lastRenderedPageBreak/>
              <w:t>§ 3º A composição e o funcionamento da Comissão Especial de Recursos da Defesa Agropecuária serão definidos em regulamento.</w:t>
            </w:r>
          </w:p>
        </w:tc>
        <w:tc>
          <w:tcPr>
            <w:tcW w:w="4395" w:type="dxa"/>
          </w:tcPr>
          <w:p w14:paraId="23A2F157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D115A44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75A98" w14:paraId="5E536A3C" w14:textId="77777777" w:rsidTr="000F7FD6">
        <w:tc>
          <w:tcPr>
            <w:tcW w:w="6345" w:type="dxa"/>
          </w:tcPr>
          <w:p w14:paraId="462D90BF" w14:textId="245C4412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376FD5">
              <w:rPr>
                <w:rFonts w:ascii="Verdana" w:hAnsi="Verdana" w:cs="Verdana"/>
                <w:color w:val="000000"/>
                <w:sz w:val="24"/>
                <w:szCs w:val="24"/>
              </w:rPr>
              <w:t>Art. 35. A interposição tempestiva de recurso terá efeito suspensivo.</w:t>
            </w:r>
          </w:p>
        </w:tc>
        <w:tc>
          <w:tcPr>
            <w:tcW w:w="4395" w:type="dxa"/>
          </w:tcPr>
          <w:p w14:paraId="5D16C1CE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D15F48C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75A98" w14:paraId="70A77FB1" w14:textId="77777777" w:rsidTr="000F7FD6">
        <w:tc>
          <w:tcPr>
            <w:tcW w:w="6345" w:type="dxa"/>
          </w:tcPr>
          <w:p w14:paraId="411F75A9" w14:textId="02AC3BE3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376FD5">
              <w:rPr>
                <w:rFonts w:ascii="Verdana" w:hAnsi="Verdana" w:cs="Verdana"/>
                <w:color w:val="000000"/>
                <w:sz w:val="24"/>
                <w:szCs w:val="24"/>
              </w:rPr>
              <w:t>Art. 36. A notificação do autuado poderá ser feita por meio eletrônico, desde que a certificação da ciência seja inequívoca.</w:t>
            </w:r>
          </w:p>
        </w:tc>
        <w:tc>
          <w:tcPr>
            <w:tcW w:w="4395" w:type="dxa"/>
          </w:tcPr>
          <w:p w14:paraId="6EF1A384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71AF7F6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75A98" w14:paraId="56C0212B" w14:textId="77777777" w:rsidTr="000F7FD6">
        <w:tc>
          <w:tcPr>
            <w:tcW w:w="6345" w:type="dxa"/>
          </w:tcPr>
          <w:p w14:paraId="64DA95A5" w14:textId="248222AC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376FD5">
              <w:rPr>
                <w:rFonts w:ascii="Verdana" w:hAnsi="Verdana" w:cs="Verdana"/>
                <w:color w:val="000000"/>
                <w:sz w:val="24"/>
                <w:szCs w:val="24"/>
              </w:rPr>
              <w:t>Art. 37. Fica estabelecida a assinatura eletrônica simples, de que trata a Lei nº 14.063, de 23 de setembro de 2020, para os atos praticados por servidores públicos no âmbito do processo administrativo de fiscalização agropecuária.</w:t>
            </w:r>
          </w:p>
        </w:tc>
        <w:tc>
          <w:tcPr>
            <w:tcW w:w="4395" w:type="dxa"/>
          </w:tcPr>
          <w:p w14:paraId="30ABCDF5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A0902E0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75A98" w14:paraId="469E63AD" w14:textId="77777777" w:rsidTr="000F7FD6">
        <w:tc>
          <w:tcPr>
            <w:tcW w:w="6345" w:type="dxa"/>
          </w:tcPr>
          <w:p w14:paraId="673BE30B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CAPÍTULO VIII</w:t>
            </w:r>
          </w:p>
          <w:p w14:paraId="23C547A3" w14:textId="3D0046B3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DISPOSIÇÕES FINAIS E TRANSITÓRIAS</w:t>
            </w:r>
          </w:p>
        </w:tc>
        <w:tc>
          <w:tcPr>
            <w:tcW w:w="4395" w:type="dxa"/>
          </w:tcPr>
          <w:p w14:paraId="625A09F6" w14:textId="77777777" w:rsidR="00175A98" w:rsidRDefault="00175A98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33D02BA" w14:textId="77777777" w:rsidR="00175A98" w:rsidRDefault="00175A98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75A98" w14:paraId="11CF1B16" w14:textId="77777777" w:rsidTr="000F7FD6">
        <w:tc>
          <w:tcPr>
            <w:tcW w:w="6345" w:type="dxa"/>
          </w:tcPr>
          <w:p w14:paraId="4562AFFA" w14:textId="47A3CD71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0944AC">
              <w:rPr>
                <w:rFonts w:ascii="Verdana" w:hAnsi="Verdana" w:cs="Verdana"/>
                <w:color w:val="000000"/>
                <w:sz w:val="24"/>
                <w:szCs w:val="24"/>
              </w:rPr>
              <w:t>Art. 38. O Poder Executivo federal editará o regulamento do Programa de Incentivo à Conformidade em Defesa Agropecuária no prazo de cento e vinte dias, contado da data de publicação desta Lei.</w:t>
            </w:r>
          </w:p>
        </w:tc>
        <w:tc>
          <w:tcPr>
            <w:tcW w:w="4395" w:type="dxa"/>
          </w:tcPr>
          <w:p w14:paraId="7605D246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860BA12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75A98" w14:paraId="70A01EA7" w14:textId="77777777" w:rsidTr="000F7FD6">
        <w:tc>
          <w:tcPr>
            <w:tcW w:w="6345" w:type="dxa"/>
          </w:tcPr>
          <w:p w14:paraId="514EC69A" w14:textId="720D4ACE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0944AC">
              <w:rPr>
                <w:rFonts w:ascii="Verdana" w:hAnsi="Verdana" w:cs="Verdana"/>
                <w:color w:val="000000"/>
                <w:sz w:val="24"/>
                <w:szCs w:val="24"/>
              </w:rPr>
              <w:t>Art. 39. As penalidades de que trata o Capítulo VI serão aplicadas às infrações previstas na legislação específica e em normas regulamentares de defesa agropecuária e constatadas a partir da data de entrada em vigor desta Lei.</w:t>
            </w:r>
          </w:p>
        </w:tc>
        <w:tc>
          <w:tcPr>
            <w:tcW w:w="4395" w:type="dxa"/>
          </w:tcPr>
          <w:p w14:paraId="5625D0D8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3C9D294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75A98" w14:paraId="5E3D0C1B" w14:textId="77777777" w:rsidTr="000F7FD6">
        <w:tc>
          <w:tcPr>
            <w:tcW w:w="6345" w:type="dxa"/>
          </w:tcPr>
          <w:p w14:paraId="49C4D0EC" w14:textId="02FBAA1D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0944AC">
              <w:rPr>
                <w:rFonts w:ascii="Verdana" w:hAnsi="Verdana" w:cs="Verdana"/>
                <w:color w:val="000000"/>
                <w:sz w:val="24"/>
                <w:szCs w:val="24"/>
              </w:rPr>
              <w:lastRenderedPageBreak/>
              <w:t>§ 1º As disposições referentes ao processo administrativo de fiscalização agropecuária aplicam-se aos processos pendentes de julgamento a partir da data de entrada em vigor desta Lei.</w:t>
            </w:r>
          </w:p>
        </w:tc>
        <w:tc>
          <w:tcPr>
            <w:tcW w:w="4395" w:type="dxa"/>
          </w:tcPr>
          <w:p w14:paraId="1E8FC913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D21A17E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75A98" w14:paraId="735DC796" w14:textId="77777777" w:rsidTr="000F7FD6">
        <w:tc>
          <w:tcPr>
            <w:tcW w:w="6345" w:type="dxa"/>
          </w:tcPr>
          <w:p w14:paraId="40D0A457" w14:textId="0BB9D5F5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0944AC">
              <w:rPr>
                <w:rFonts w:ascii="Verdana" w:hAnsi="Verdana" w:cs="Verdana"/>
                <w:color w:val="000000"/>
                <w:sz w:val="24"/>
                <w:szCs w:val="24"/>
              </w:rPr>
              <w:t>§ 2º As penalidades de que trata o art. 23 serão aplicadas às infrações constatadas pela fiscalização agropecuária do Ministério da Agricultura, Pecuária e Abastecimento com fundamento no disposto na Lei nº 7.802, de 1989.</w:t>
            </w:r>
          </w:p>
        </w:tc>
        <w:tc>
          <w:tcPr>
            <w:tcW w:w="4395" w:type="dxa"/>
          </w:tcPr>
          <w:p w14:paraId="1F3D641E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1368375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75A98" w14:paraId="61C05E2E" w14:textId="77777777" w:rsidTr="000F7FD6">
        <w:tc>
          <w:tcPr>
            <w:tcW w:w="6345" w:type="dxa"/>
          </w:tcPr>
          <w:p w14:paraId="6FBECC83" w14:textId="7351CD0D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0944AC">
              <w:rPr>
                <w:rFonts w:ascii="Verdana" w:hAnsi="Verdana" w:cs="Verdana"/>
                <w:color w:val="000000"/>
                <w:sz w:val="24"/>
                <w:szCs w:val="24"/>
              </w:rPr>
              <w:t>Art. 40. O Regulamento do Serviço de Defesa Sanitária Animal, aprovado pelo Decreto nº 24.548, de 3 de julho de 1934, passa a vigorar com as seguintes alterações:</w:t>
            </w:r>
          </w:p>
        </w:tc>
        <w:tc>
          <w:tcPr>
            <w:tcW w:w="4395" w:type="dxa"/>
          </w:tcPr>
          <w:p w14:paraId="05B8A3B9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76D9380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75A98" w14:paraId="2BBA8E3A" w14:textId="77777777" w:rsidTr="000F7FD6">
        <w:tc>
          <w:tcPr>
            <w:tcW w:w="6345" w:type="dxa"/>
          </w:tcPr>
          <w:p w14:paraId="2BE9EBE5" w14:textId="08C9F646" w:rsidR="00175A98" w:rsidRDefault="00175A98" w:rsidP="00ED02EF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665EB0">
              <w:rPr>
                <w:rFonts w:ascii="Verdana" w:hAnsi="Verdana" w:cs="Verdana"/>
                <w:color w:val="000000"/>
                <w:sz w:val="24"/>
                <w:szCs w:val="24"/>
              </w:rPr>
              <w:t>“Art. 34. ........................................................</w:t>
            </w:r>
          </w:p>
        </w:tc>
        <w:tc>
          <w:tcPr>
            <w:tcW w:w="4395" w:type="dxa"/>
          </w:tcPr>
          <w:p w14:paraId="480B7A38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B5CA1DD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75A98" w14:paraId="3FC042D8" w14:textId="77777777" w:rsidTr="000F7FD6">
        <w:tc>
          <w:tcPr>
            <w:tcW w:w="6345" w:type="dxa"/>
          </w:tcPr>
          <w:p w14:paraId="2EEF1320" w14:textId="00FC22C1" w:rsidR="00175A98" w:rsidRDefault="00175A98" w:rsidP="00ED02EF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665EB0">
              <w:rPr>
                <w:rFonts w:ascii="Verdana" w:hAnsi="Verdana" w:cs="Verdana"/>
                <w:color w:val="000000"/>
                <w:sz w:val="24"/>
                <w:szCs w:val="24"/>
              </w:rPr>
              <w:t>Parágrafo único. Todo o gado será obrigatoriamente examinado nas estradas de trânsito normal, nos pontos indicados pelo Serviço de Defesa Sanitária Animal, sendo-lhe fornecido um certificado de livre trânsito quando isento de moléstias infectocontagiosas.” (NR)</w:t>
            </w:r>
          </w:p>
        </w:tc>
        <w:tc>
          <w:tcPr>
            <w:tcW w:w="4395" w:type="dxa"/>
          </w:tcPr>
          <w:p w14:paraId="24BD741D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31C4CF0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75A98" w14:paraId="50F17DBE" w14:textId="77777777" w:rsidTr="000F7FD6">
        <w:tc>
          <w:tcPr>
            <w:tcW w:w="6345" w:type="dxa"/>
          </w:tcPr>
          <w:p w14:paraId="4DD12006" w14:textId="3EFA60A0" w:rsidR="00175A98" w:rsidRDefault="00175A98" w:rsidP="00ED02EF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665EB0">
              <w:rPr>
                <w:rFonts w:ascii="Verdana" w:hAnsi="Verdana" w:cs="Verdana"/>
                <w:color w:val="000000"/>
                <w:sz w:val="24"/>
                <w:szCs w:val="24"/>
              </w:rPr>
              <w:t>“Art. 54. ........................................................</w:t>
            </w:r>
          </w:p>
        </w:tc>
        <w:tc>
          <w:tcPr>
            <w:tcW w:w="4395" w:type="dxa"/>
          </w:tcPr>
          <w:p w14:paraId="6AC671ED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A0D7294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75A98" w14:paraId="14CFB505" w14:textId="77777777" w:rsidTr="000F7FD6">
        <w:tc>
          <w:tcPr>
            <w:tcW w:w="6345" w:type="dxa"/>
          </w:tcPr>
          <w:p w14:paraId="5B71C407" w14:textId="6D01A026" w:rsidR="00175A98" w:rsidRDefault="00175A98" w:rsidP="00ED02EF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665EB0">
              <w:rPr>
                <w:rFonts w:ascii="Verdana" w:hAnsi="Verdana" w:cs="Verdana"/>
                <w:color w:val="000000"/>
                <w:sz w:val="24"/>
                <w:szCs w:val="24"/>
              </w:rPr>
              <w:t>Parágrafo único. Os certificados a que se refere este artigo serão válidos pelo prazo máximo de um mês e controlados pelos funcionários competentes do Serviço de Defesa Sanitária Animal.” (NR)</w:t>
            </w:r>
          </w:p>
        </w:tc>
        <w:tc>
          <w:tcPr>
            <w:tcW w:w="4395" w:type="dxa"/>
          </w:tcPr>
          <w:p w14:paraId="367A30DD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8B14C7B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75A98" w14:paraId="1151DC86" w14:textId="77777777" w:rsidTr="000F7FD6">
        <w:tc>
          <w:tcPr>
            <w:tcW w:w="6345" w:type="dxa"/>
          </w:tcPr>
          <w:p w14:paraId="3C6D4A06" w14:textId="23994EFD" w:rsidR="00175A98" w:rsidRDefault="00175A98" w:rsidP="00ED02EF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665EB0">
              <w:rPr>
                <w:rFonts w:ascii="Verdana" w:hAnsi="Verdana" w:cs="Verdana"/>
                <w:color w:val="000000"/>
                <w:sz w:val="24"/>
                <w:szCs w:val="24"/>
              </w:rPr>
              <w:lastRenderedPageBreak/>
              <w:t>“Art.64..........................................................</w:t>
            </w:r>
          </w:p>
        </w:tc>
        <w:tc>
          <w:tcPr>
            <w:tcW w:w="4395" w:type="dxa"/>
          </w:tcPr>
          <w:p w14:paraId="47BDA444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153A79C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75A98" w14:paraId="56036F5E" w14:textId="77777777" w:rsidTr="000F7FD6">
        <w:tc>
          <w:tcPr>
            <w:tcW w:w="6345" w:type="dxa"/>
          </w:tcPr>
          <w:p w14:paraId="0C85B3C9" w14:textId="5BF8DE88" w:rsidR="00175A98" w:rsidRDefault="00175A98" w:rsidP="00ED02EF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665EB0">
              <w:rPr>
                <w:rFonts w:ascii="Verdana" w:hAnsi="Verdana" w:cs="Verdana"/>
                <w:color w:val="000000"/>
                <w:sz w:val="24"/>
                <w:szCs w:val="24"/>
              </w:rPr>
              <w:t>Parágrafo único. Quando o funcionário de defesa sanitária animal encontrar dificuldade para executar as medidas constantes neste artigo requisitará autoridades federais apoio material para o cumprimento de seu dever.” (NR)</w:t>
            </w:r>
          </w:p>
        </w:tc>
        <w:tc>
          <w:tcPr>
            <w:tcW w:w="4395" w:type="dxa"/>
          </w:tcPr>
          <w:p w14:paraId="004ED4DB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B4876D3" w14:textId="77777777" w:rsidR="00175A98" w:rsidRDefault="00175A98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F02BE" w14:paraId="24BA6335" w14:textId="77777777" w:rsidTr="000F7FD6">
        <w:tc>
          <w:tcPr>
            <w:tcW w:w="6345" w:type="dxa"/>
          </w:tcPr>
          <w:p w14:paraId="5CD454F8" w14:textId="57A9332D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2B0B0D">
              <w:rPr>
                <w:rFonts w:ascii="Verdana" w:hAnsi="Verdana" w:cs="Verdana"/>
                <w:color w:val="000000"/>
                <w:sz w:val="24"/>
                <w:szCs w:val="24"/>
              </w:rPr>
              <w:t>Art. 41. Ficam revogados:</w:t>
            </w:r>
          </w:p>
        </w:tc>
        <w:tc>
          <w:tcPr>
            <w:tcW w:w="4395" w:type="dxa"/>
          </w:tcPr>
          <w:p w14:paraId="58CC968B" w14:textId="77777777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BB83447" w14:textId="77777777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F02BE" w14:paraId="5A37DCB4" w14:textId="77777777" w:rsidTr="000F7FD6">
        <w:tc>
          <w:tcPr>
            <w:tcW w:w="6345" w:type="dxa"/>
          </w:tcPr>
          <w:p w14:paraId="1D7CB2CF" w14:textId="111D3153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2B0B0D">
              <w:rPr>
                <w:rFonts w:ascii="Verdana" w:hAnsi="Verdana" w:cs="Verdana"/>
                <w:color w:val="000000"/>
                <w:sz w:val="24"/>
                <w:szCs w:val="24"/>
              </w:rPr>
              <w:t>I - os seguintes dispositivos do Regulamento do Serviço de Defesa Sanitária Animal, aprovado pelo Decreto nº 24.548, de 3 de julho de 1934:</w:t>
            </w:r>
          </w:p>
        </w:tc>
        <w:tc>
          <w:tcPr>
            <w:tcW w:w="4395" w:type="dxa"/>
          </w:tcPr>
          <w:p w14:paraId="53E47EC6" w14:textId="77777777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FE04805" w14:textId="77777777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F02BE" w14:paraId="5893B50F" w14:textId="77777777" w:rsidTr="000F7FD6">
        <w:tc>
          <w:tcPr>
            <w:tcW w:w="6345" w:type="dxa"/>
          </w:tcPr>
          <w:p w14:paraId="2C1ACD05" w14:textId="27F9E6D0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2B0B0D">
              <w:rPr>
                <w:rFonts w:ascii="Verdana" w:hAnsi="Verdana" w:cs="Verdana"/>
                <w:color w:val="000000"/>
                <w:sz w:val="24"/>
                <w:szCs w:val="24"/>
              </w:rPr>
              <w:t>a) o parágrafo único do art. 8º;</w:t>
            </w:r>
          </w:p>
        </w:tc>
        <w:tc>
          <w:tcPr>
            <w:tcW w:w="4395" w:type="dxa"/>
          </w:tcPr>
          <w:p w14:paraId="1B37F450" w14:textId="77777777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CA45D14" w14:textId="77777777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F02BE" w14:paraId="3CE95C19" w14:textId="77777777" w:rsidTr="000F7FD6">
        <w:tc>
          <w:tcPr>
            <w:tcW w:w="6345" w:type="dxa"/>
          </w:tcPr>
          <w:p w14:paraId="3595F6C3" w14:textId="3918931A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2B0B0D">
              <w:rPr>
                <w:rFonts w:ascii="Verdana" w:hAnsi="Verdana" w:cs="Verdana"/>
                <w:color w:val="000000"/>
                <w:sz w:val="24"/>
                <w:szCs w:val="24"/>
              </w:rPr>
              <w:t>b) os § 1º e § 2º do art. 34;</w:t>
            </w:r>
          </w:p>
        </w:tc>
        <w:tc>
          <w:tcPr>
            <w:tcW w:w="4395" w:type="dxa"/>
          </w:tcPr>
          <w:p w14:paraId="55286969" w14:textId="77777777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A60C16E" w14:textId="77777777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F02BE" w14:paraId="6ABEF581" w14:textId="77777777" w:rsidTr="000F7FD6">
        <w:tc>
          <w:tcPr>
            <w:tcW w:w="6345" w:type="dxa"/>
          </w:tcPr>
          <w:p w14:paraId="2CAADE26" w14:textId="7ED0289B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2B0B0D">
              <w:rPr>
                <w:rFonts w:ascii="Verdana" w:hAnsi="Verdana" w:cs="Verdana"/>
                <w:color w:val="000000"/>
                <w:sz w:val="24"/>
                <w:szCs w:val="24"/>
              </w:rPr>
              <w:t>c) o § 3º do art. 39;</w:t>
            </w:r>
          </w:p>
        </w:tc>
        <w:tc>
          <w:tcPr>
            <w:tcW w:w="4395" w:type="dxa"/>
          </w:tcPr>
          <w:p w14:paraId="32193504" w14:textId="77777777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C13B2CC" w14:textId="77777777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F02BE" w14:paraId="71FDB84F" w14:textId="77777777" w:rsidTr="000F7FD6">
        <w:tc>
          <w:tcPr>
            <w:tcW w:w="6345" w:type="dxa"/>
          </w:tcPr>
          <w:p w14:paraId="3ADD34F3" w14:textId="12B2AC2F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2B0B0D">
              <w:rPr>
                <w:rFonts w:ascii="Verdana" w:hAnsi="Verdana" w:cs="Verdana"/>
                <w:color w:val="000000"/>
                <w:sz w:val="24"/>
                <w:szCs w:val="24"/>
              </w:rPr>
              <w:t>d) o art. 47;</w:t>
            </w:r>
          </w:p>
        </w:tc>
        <w:tc>
          <w:tcPr>
            <w:tcW w:w="4395" w:type="dxa"/>
          </w:tcPr>
          <w:p w14:paraId="53451502" w14:textId="77777777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C43D98D" w14:textId="77777777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F02BE" w14:paraId="125D55AF" w14:textId="77777777" w:rsidTr="000F7FD6">
        <w:tc>
          <w:tcPr>
            <w:tcW w:w="6345" w:type="dxa"/>
          </w:tcPr>
          <w:p w14:paraId="2D94907B" w14:textId="6B8453E0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2B0B0D">
              <w:rPr>
                <w:rFonts w:ascii="Verdana" w:hAnsi="Verdana" w:cs="Verdana"/>
                <w:color w:val="000000"/>
                <w:sz w:val="24"/>
                <w:szCs w:val="24"/>
              </w:rPr>
              <w:t>e) os § 1º e § 2º do art. 54; e</w:t>
            </w:r>
          </w:p>
        </w:tc>
        <w:tc>
          <w:tcPr>
            <w:tcW w:w="4395" w:type="dxa"/>
          </w:tcPr>
          <w:p w14:paraId="37779A2C" w14:textId="77777777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2625B83" w14:textId="77777777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F02BE" w14:paraId="1A454D3E" w14:textId="77777777" w:rsidTr="000F7FD6">
        <w:tc>
          <w:tcPr>
            <w:tcW w:w="6345" w:type="dxa"/>
          </w:tcPr>
          <w:p w14:paraId="21ACCAAF" w14:textId="4E92992F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2B0B0D">
              <w:rPr>
                <w:rFonts w:ascii="Verdana" w:hAnsi="Verdana" w:cs="Verdana"/>
                <w:color w:val="000000"/>
                <w:sz w:val="24"/>
                <w:szCs w:val="24"/>
              </w:rPr>
              <w:t>f) os § 1º e § 2º do art. 64;</w:t>
            </w:r>
          </w:p>
        </w:tc>
        <w:tc>
          <w:tcPr>
            <w:tcW w:w="4395" w:type="dxa"/>
          </w:tcPr>
          <w:p w14:paraId="7CE85737" w14:textId="77777777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866C94B" w14:textId="77777777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F02BE" w14:paraId="7E4708BC" w14:textId="77777777" w:rsidTr="000F7FD6">
        <w:tc>
          <w:tcPr>
            <w:tcW w:w="6345" w:type="dxa"/>
          </w:tcPr>
          <w:p w14:paraId="6FB0F4E6" w14:textId="690B6D9F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2B0B0D">
              <w:rPr>
                <w:rFonts w:ascii="Verdana" w:hAnsi="Verdana" w:cs="Verdana"/>
                <w:color w:val="000000"/>
                <w:sz w:val="24"/>
                <w:szCs w:val="24"/>
              </w:rPr>
              <w:t>II - os art. 6º e art. 7º do Decreto-Lei nº 467, de 13 de fevereiro de 1969;</w:t>
            </w:r>
          </w:p>
        </w:tc>
        <w:tc>
          <w:tcPr>
            <w:tcW w:w="4395" w:type="dxa"/>
          </w:tcPr>
          <w:p w14:paraId="72B0104A" w14:textId="77777777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76DE715" w14:textId="77777777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F02BE" w14:paraId="0D2D994D" w14:textId="77777777" w:rsidTr="000F7FD6">
        <w:tc>
          <w:tcPr>
            <w:tcW w:w="6345" w:type="dxa"/>
          </w:tcPr>
          <w:p w14:paraId="3589DBFC" w14:textId="174C2515" w:rsidR="001F02BE" w:rsidRPr="002B0B0D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64135C"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III - a alínea “g” do </w:t>
            </w:r>
            <w:r w:rsidRPr="0064135C">
              <w:rPr>
                <w:rFonts w:ascii="Verdana-Bold" w:hAnsi="Verdana-Bold" w:cs="Verdana-Bold"/>
                <w:b/>
                <w:bCs/>
                <w:color w:val="000000"/>
                <w:sz w:val="24"/>
                <w:szCs w:val="24"/>
              </w:rPr>
              <w:t xml:space="preserve">caput </w:t>
            </w:r>
            <w:r w:rsidRPr="0064135C">
              <w:rPr>
                <w:rFonts w:ascii="Verdana" w:hAnsi="Verdana" w:cs="Verdana"/>
                <w:color w:val="000000"/>
                <w:sz w:val="24"/>
                <w:szCs w:val="24"/>
              </w:rPr>
              <w:t>do art. 3º do Decreto-Lei nº 917, de 8 de outubro de 1969;</w:t>
            </w:r>
          </w:p>
        </w:tc>
        <w:tc>
          <w:tcPr>
            <w:tcW w:w="4395" w:type="dxa"/>
          </w:tcPr>
          <w:p w14:paraId="04C92353" w14:textId="77777777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35CE0EC" w14:textId="77777777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F02BE" w14:paraId="56DC8C32" w14:textId="77777777" w:rsidTr="000F7FD6">
        <w:tc>
          <w:tcPr>
            <w:tcW w:w="6345" w:type="dxa"/>
          </w:tcPr>
          <w:p w14:paraId="295ED11A" w14:textId="5F375232" w:rsidR="001F02BE" w:rsidRPr="002B0B0D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64135C">
              <w:rPr>
                <w:rFonts w:ascii="Verdana" w:hAnsi="Verdana" w:cs="Verdana"/>
                <w:color w:val="000000"/>
                <w:sz w:val="24"/>
                <w:szCs w:val="24"/>
              </w:rPr>
              <w:t>IV - o art. 4º da Lei nº 6.198, de 26 de dezembro de 1974;</w:t>
            </w:r>
          </w:p>
        </w:tc>
        <w:tc>
          <w:tcPr>
            <w:tcW w:w="4395" w:type="dxa"/>
          </w:tcPr>
          <w:p w14:paraId="358899C7" w14:textId="77777777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4803E22" w14:textId="77777777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F02BE" w14:paraId="5F0EC54C" w14:textId="77777777" w:rsidTr="000F7FD6">
        <w:tc>
          <w:tcPr>
            <w:tcW w:w="6345" w:type="dxa"/>
          </w:tcPr>
          <w:p w14:paraId="65FB3EF1" w14:textId="68593183" w:rsidR="001F02BE" w:rsidRPr="002B0B0D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64135C">
              <w:rPr>
                <w:rFonts w:ascii="Verdana" w:hAnsi="Verdana" w:cs="Verdana"/>
                <w:color w:val="000000"/>
                <w:sz w:val="24"/>
                <w:szCs w:val="24"/>
              </w:rPr>
              <w:lastRenderedPageBreak/>
              <w:t>V - o art. 7º da Lei nº 6.446, de 5 de outubro de 1977;</w:t>
            </w:r>
          </w:p>
        </w:tc>
        <w:tc>
          <w:tcPr>
            <w:tcW w:w="4395" w:type="dxa"/>
          </w:tcPr>
          <w:p w14:paraId="72AA8927" w14:textId="77777777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35C82B3" w14:textId="77777777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F02BE" w14:paraId="3BA936A1" w14:textId="77777777" w:rsidTr="000F7FD6">
        <w:tc>
          <w:tcPr>
            <w:tcW w:w="6345" w:type="dxa"/>
          </w:tcPr>
          <w:p w14:paraId="54B3DE42" w14:textId="40CD5744" w:rsidR="001F02BE" w:rsidRPr="002B0B0D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64135C">
              <w:rPr>
                <w:rFonts w:ascii="Verdana" w:hAnsi="Verdana" w:cs="Verdana"/>
                <w:color w:val="000000"/>
                <w:sz w:val="24"/>
                <w:szCs w:val="24"/>
              </w:rPr>
              <w:t>VI - o art. 5º da Lei nº 6.894, de 16 de dezembro de 1980;</w:t>
            </w:r>
          </w:p>
        </w:tc>
        <w:tc>
          <w:tcPr>
            <w:tcW w:w="4395" w:type="dxa"/>
          </w:tcPr>
          <w:p w14:paraId="1362682A" w14:textId="77777777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142D319" w14:textId="77777777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F02BE" w14:paraId="4BD1209D" w14:textId="77777777" w:rsidTr="000F7FD6">
        <w:tc>
          <w:tcPr>
            <w:tcW w:w="6345" w:type="dxa"/>
          </w:tcPr>
          <w:p w14:paraId="65A1A271" w14:textId="20999C07" w:rsidR="001F02BE" w:rsidRPr="002B0B0D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64135C">
              <w:rPr>
                <w:rFonts w:ascii="Verdana" w:hAnsi="Verdana" w:cs="Verdana"/>
                <w:color w:val="000000"/>
                <w:sz w:val="24"/>
                <w:szCs w:val="24"/>
              </w:rPr>
              <w:t>VII - o art. 36 da Lei nº 7.678, de 8 de novembro de 1988;</w:t>
            </w:r>
          </w:p>
        </w:tc>
        <w:tc>
          <w:tcPr>
            <w:tcW w:w="4395" w:type="dxa"/>
          </w:tcPr>
          <w:p w14:paraId="04E1AEBB" w14:textId="77777777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0F90211" w14:textId="77777777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F02BE" w14:paraId="4177C8EA" w14:textId="77777777" w:rsidTr="000F7FD6">
        <w:tc>
          <w:tcPr>
            <w:tcW w:w="6345" w:type="dxa"/>
          </w:tcPr>
          <w:p w14:paraId="30DD0A17" w14:textId="40038798" w:rsidR="001F02BE" w:rsidRPr="002B0B0D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64135C">
              <w:rPr>
                <w:rFonts w:ascii="Verdana" w:hAnsi="Verdana" w:cs="Verdana"/>
                <w:color w:val="000000"/>
                <w:sz w:val="24"/>
                <w:szCs w:val="24"/>
              </w:rPr>
              <w:t>VIII - o art. 2º da Lei nº 7.889, de 23 de novembro de 1989;</w:t>
            </w:r>
          </w:p>
        </w:tc>
        <w:tc>
          <w:tcPr>
            <w:tcW w:w="4395" w:type="dxa"/>
          </w:tcPr>
          <w:p w14:paraId="2AD8F324" w14:textId="77777777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FF47D4C" w14:textId="77777777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F02BE" w14:paraId="6FDE7552" w14:textId="77777777" w:rsidTr="000F7FD6">
        <w:tc>
          <w:tcPr>
            <w:tcW w:w="6345" w:type="dxa"/>
          </w:tcPr>
          <w:p w14:paraId="2B639FF6" w14:textId="62759DE5" w:rsidR="001F02BE" w:rsidRPr="002B0B0D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64135C">
              <w:rPr>
                <w:rFonts w:ascii="Verdana" w:hAnsi="Verdana" w:cs="Verdana"/>
                <w:color w:val="000000"/>
                <w:sz w:val="24"/>
                <w:szCs w:val="24"/>
              </w:rPr>
              <w:t>IX - o art. 9º da Lei nº 8.918, de 14 de julho de 1994;</w:t>
            </w:r>
          </w:p>
        </w:tc>
        <w:tc>
          <w:tcPr>
            <w:tcW w:w="4395" w:type="dxa"/>
          </w:tcPr>
          <w:p w14:paraId="27FC69E0" w14:textId="77777777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976711F" w14:textId="77777777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F02BE" w14:paraId="7D303987" w14:textId="77777777" w:rsidTr="000F7FD6">
        <w:tc>
          <w:tcPr>
            <w:tcW w:w="6345" w:type="dxa"/>
          </w:tcPr>
          <w:p w14:paraId="4447BA6F" w14:textId="55374590" w:rsidR="001F02BE" w:rsidRPr="002B0B0D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64135C">
              <w:rPr>
                <w:rFonts w:ascii="Verdana" w:hAnsi="Verdana" w:cs="Verdana"/>
                <w:color w:val="000000"/>
                <w:sz w:val="24"/>
                <w:szCs w:val="24"/>
              </w:rPr>
              <w:t>X - o art. 9º da Lei nº 9.972, de 25 de maio de 2000;</w:t>
            </w:r>
          </w:p>
        </w:tc>
        <w:tc>
          <w:tcPr>
            <w:tcW w:w="4395" w:type="dxa"/>
          </w:tcPr>
          <w:p w14:paraId="0EC800AE" w14:textId="77777777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9CECA36" w14:textId="77777777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F02BE" w14:paraId="72196E8B" w14:textId="77777777" w:rsidTr="000F7FD6">
        <w:tc>
          <w:tcPr>
            <w:tcW w:w="6345" w:type="dxa"/>
          </w:tcPr>
          <w:p w14:paraId="3E1BEDEC" w14:textId="44748A51" w:rsidR="001F02BE" w:rsidRPr="002B0B0D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64135C">
              <w:rPr>
                <w:rFonts w:ascii="Verdana" w:hAnsi="Verdana" w:cs="Verdana"/>
                <w:color w:val="000000"/>
                <w:sz w:val="24"/>
                <w:szCs w:val="24"/>
              </w:rPr>
              <w:t>XI - os art. 42 e art. 43 da Lei nº 10.711, de 5 de agosto de 2003; e</w:t>
            </w:r>
          </w:p>
        </w:tc>
        <w:tc>
          <w:tcPr>
            <w:tcW w:w="4395" w:type="dxa"/>
          </w:tcPr>
          <w:p w14:paraId="50835691" w14:textId="77777777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99CDEBA" w14:textId="77777777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F02BE" w14:paraId="30F862F5" w14:textId="77777777" w:rsidTr="000F7FD6">
        <w:tc>
          <w:tcPr>
            <w:tcW w:w="6345" w:type="dxa"/>
          </w:tcPr>
          <w:p w14:paraId="54B2B6B1" w14:textId="57C125A1" w:rsidR="001F02BE" w:rsidRPr="002B0B0D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5A3627">
              <w:rPr>
                <w:rFonts w:ascii="Verdana" w:hAnsi="Verdana" w:cs="Verdana"/>
                <w:color w:val="000000"/>
                <w:sz w:val="24"/>
                <w:szCs w:val="24"/>
              </w:rPr>
              <w:t>Art. 42. Esta Lei entra em vigor na data de sua publicação e produz efeitos:</w:t>
            </w:r>
          </w:p>
        </w:tc>
        <w:tc>
          <w:tcPr>
            <w:tcW w:w="4395" w:type="dxa"/>
          </w:tcPr>
          <w:p w14:paraId="6717893A" w14:textId="77777777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CF8699D" w14:textId="77777777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F02BE" w14:paraId="344EB09F" w14:textId="77777777" w:rsidTr="000F7FD6">
        <w:tc>
          <w:tcPr>
            <w:tcW w:w="6345" w:type="dxa"/>
          </w:tcPr>
          <w:p w14:paraId="43F93050" w14:textId="27CD8002" w:rsidR="001F02BE" w:rsidRPr="002B0B0D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5A3627">
              <w:rPr>
                <w:rFonts w:ascii="Verdana" w:hAnsi="Verdana" w:cs="Verdana"/>
                <w:color w:val="000000"/>
                <w:sz w:val="24"/>
                <w:szCs w:val="24"/>
              </w:rPr>
              <w:t>I - sessenta dias após a data de sua publicação, quanto ao disposto no Capítulo IV;</w:t>
            </w:r>
          </w:p>
        </w:tc>
        <w:tc>
          <w:tcPr>
            <w:tcW w:w="4395" w:type="dxa"/>
          </w:tcPr>
          <w:p w14:paraId="49BF48B3" w14:textId="77777777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A54DA7C" w14:textId="77777777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F02BE" w14:paraId="3D11A883" w14:textId="77777777" w:rsidTr="000F7FD6">
        <w:tc>
          <w:tcPr>
            <w:tcW w:w="6345" w:type="dxa"/>
          </w:tcPr>
          <w:p w14:paraId="49DA9AFA" w14:textId="11B4A37F" w:rsidR="001F02BE" w:rsidRPr="002B0B0D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5A3627">
              <w:rPr>
                <w:rFonts w:ascii="Verdana" w:hAnsi="Verdana" w:cs="Verdana"/>
                <w:color w:val="000000"/>
                <w:sz w:val="24"/>
                <w:szCs w:val="24"/>
              </w:rPr>
              <w:t>II - noventa dias após a data de sua publicação, quanto ao disposto no art. 34; e</w:t>
            </w:r>
          </w:p>
        </w:tc>
        <w:tc>
          <w:tcPr>
            <w:tcW w:w="4395" w:type="dxa"/>
          </w:tcPr>
          <w:p w14:paraId="62785324" w14:textId="77777777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D1A829D" w14:textId="77777777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F02BE" w14:paraId="5DF0B785" w14:textId="77777777" w:rsidTr="000F7FD6">
        <w:tc>
          <w:tcPr>
            <w:tcW w:w="6345" w:type="dxa"/>
          </w:tcPr>
          <w:p w14:paraId="06271B06" w14:textId="59F0FFA6" w:rsidR="001F02BE" w:rsidRDefault="001F02BE" w:rsidP="00AE5A8A">
            <w:p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5A3627">
              <w:rPr>
                <w:rFonts w:ascii="Verdana" w:hAnsi="Verdana" w:cs="Verdana"/>
                <w:color w:val="000000"/>
                <w:sz w:val="24"/>
                <w:szCs w:val="24"/>
              </w:rPr>
              <w:t>III - na data de sua publicação, quanto aos demais dispositivos.</w:t>
            </w:r>
          </w:p>
        </w:tc>
        <w:tc>
          <w:tcPr>
            <w:tcW w:w="4395" w:type="dxa"/>
          </w:tcPr>
          <w:p w14:paraId="25445913" w14:textId="77777777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A19E19A" w14:textId="77777777" w:rsidR="001F02BE" w:rsidRDefault="001F02BE" w:rsidP="001F02BE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F02BE" w14:paraId="22F88066" w14:textId="77777777" w:rsidTr="000F7FD6">
        <w:tc>
          <w:tcPr>
            <w:tcW w:w="6345" w:type="dxa"/>
          </w:tcPr>
          <w:p w14:paraId="76BD5CB4" w14:textId="77777777" w:rsidR="001F02BE" w:rsidRDefault="001F02BE" w:rsidP="00175A9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99A5B1A" w14:textId="77777777" w:rsidR="001F02BE" w:rsidRDefault="001F02BE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1A5DC13" w14:textId="77777777" w:rsidR="001F02BE" w:rsidRDefault="001F02BE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</w:tbl>
    <w:p w14:paraId="5F1FEC1E" w14:textId="77777777" w:rsidR="001F02BE" w:rsidRDefault="001F02BE" w:rsidP="00007D5C">
      <w:pPr>
        <w:autoSpaceDE w:val="0"/>
        <w:autoSpaceDN w:val="0"/>
        <w:adjustRightInd w:val="0"/>
        <w:spacing w:after="120" w:line="240" w:lineRule="auto"/>
        <w:ind w:left="0" w:firstLine="0"/>
        <w:jc w:val="center"/>
        <w:rPr>
          <w:rFonts w:ascii="Verdana-Bold" w:hAnsi="Verdana-Bold" w:cs="Verdana-Bold"/>
          <w:bCs/>
          <w:color w:val="000000"/>
          <w:sz w:val="24"/>
          <w:szCs w:val="24"/>
        </w:rPr>
      </w:pPr>
    </w:p>
    <w:p w14:paraId="5B19EE14" w14:textId="77777777" w:rsidR="001F02BE" w:rsidRDefault="001F02BE" w:rsidP="00007D5C">
      <w:pPr>
        <w:autoSpaceDE w:val="0"/>
        <w:autoSpaceDN w:val="0"/>
        <w:adjustRightInd w:val="0"/>
        <w:spacing w:after="120" w:line="240" w:lineRule="auto"/>
        <w:ind w:left="0" w:firstLine="0"/>
        <w:jc w:val="center"/>
        <w:rPr>
          <w:rFonts w:ascii="Verdana-Bold" w:hAnsi="Verdana-Bold" w:cs="Verdana-Bold"/>
          <w:bCs/>
          <w:color w:val="000000"/>
          <w:sz w:val="24"/>
          <w:szCs w:val="24"/>
        </w:rPr>
      </w:pPr>
    </w:p>
    <w:p w14:paraId="3B86743E" w14:textId="66B223F2" w:rsidR="006C619C" w:rsidRPr="00007D5C" w:rsidRDefault="006C619C" w:rsidP="00007D5C">
      <w:pPr>
        <w:autoSpaceDE w:val="0"/>
        <w:autoSpaceDN w:val="0"/>
        <w:adjustRightInd w:val="0"/>
        <w:spacing w:after="120" w:line="240" w:lineRule="auto"/>
        <w:ind w:left="0" w:firstLine="0"/>
        <w:jc w:val="center"/>
        <w:rPr>
          <w:rFonts w:ascii="Verdana-Bold" w:hAnsi="Verdana-Bold" w:cs="Verdana-Bold"/>
          <w:bCs/>
          <w:color w:val="000000"/>
          <w:sz w:val="24"/>
          <w:szCs w:val="24"/>
        </w:rPr>
      </w:pPr>
      <w:r w:rsidRPr="00007D5C">
        <w:rPr>
          <w:rFonts w:ascii="Verdana-Bold" w:hAnsi="Verdana-Bold" w:cs="Verdana-Bold"/>
          <w:bCs/>
          <w:color w:val="000000"/>
          <w:sz w:val="24"/>
          <w:szCs w:val="24"/>
        </w:rPr>
        <w:t>ANEXO</w:t>
      </w:r>
    </w:p>
    <w:tbl>
      <w:tblPr>
        <w:tblStyle w:val="Tabelacomgrade"/>
        <w:tblW w:w="11454" w:type="dxa"/>
        <w:tblInd w:w="-5" w:type="dxa"/>
        <w:tblLook w:val="04A0" w:firstRow="1" w:lastRow="0" w:firstColumn="1" w:lastColumn="0" w:noHBand="0" w:noVBand="1"/>
      </w:tblPr>
      <w:tblGrid>
        <w:gridCol w:w="1004"/>
        <w:gridCol w:w="943"/>
        <w:gridCol w:w="943"/>
        <w:gridCol w:w="943"/>
        <w:gridCol w:w="943"/>
        <w:gridCol w:w="1045"/>
        <w:gridCol w:w="1045"/>
        <w:gridCol w:w="1147"/>
        <w:gridCol w:w="1147"/>
        <w:gridCol w:w="1147"/>
        <w:gridCol w:w="1147"/>
      </w:tblGrid>
      <w:tr w:rsidR="006A51B9" w:rsidRPr="006A51B9" w14:paraId="47C9F453" w14:textId="77777777" w:rsidTr="001F02BE">
        <w:tc>
          <w:tcPr>
            <w:tcW w:w="1004" w:type="dxa"/>
            <w:vMerge w:val="restart"/>
            <w:vAlign w:val="center"/>
          </w:tcPr>
          <w:p w14:paraId="302639AE" w14:textId="77777777" w:rsidR="00D14EB1" w:rsidRPr="006A51B9" w:rsidRDefault="00D14EB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Natureza da infração</w:t>
            </w:r>
          </w:p>
        </w:tc>
        <w:tc>
          <w:tcPr>
            <w:tcW w:w="10450" w:type="dxa"/>
            <w:gridSpan w:val="10"/>
            <w:vAlign w:val="center"/>
          </w:tcPr>
          <w:p w14:paraId="457F82CE" w14:textId="77777777" w:rsidR="00D14EB1" w:rsidRPr="006A51B9" w:rsidRDefault="00D14EB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CLASSIFICAÇÃO DOS AGENTES</w:t>
            </w:r>
          </w:p>
        </w:tc>
      </w:tr>
      <w:tr w:rsidR="003D2341" w:rsidRPr="006A51B9" w14:paraId="7C869EAA" w14:textId="77777777" w:rsidTr="001F02BE">
        <w:tc>
          <w:tcPr>
            <w:tcW w:w="1004" w:type="dxa"/>
            <w:vMerge/>
            <w:vAlign w:val="bottom"/>
          </w:tcPr>
          <w:p w14:paraId="29AEE5AD" w14:textId="77777777" w:rsidR="00D14EB1" w:rsidRPr="006A51B9" w:rsidRDefault="00D14EB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6" w:type="dxa"/>
            <w:gridSpan w:val="2"/>
            <w:vAlign w:val="bottom"/>
          </w:tcPr>
          <w:p w14:paraId="35ADE94D" w14:textId="77777777" w:rsidR="00D14EB1" w:rsidRPr="006A51B9" w:rsidRDefault="003D234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Pessoa Física</w:t>
            </w:r>
          </w:p>
        </w:tc>
        <w:tc>
          <w:tcPr>
            <w:tcW w:w="1886" w:type="dxa"/>
            <w:gridSpan w:val="2"/>
            <w:vAlign w:val="center"/>
          </w:tcPr>
          <w:p w14:paraId="6BDC0570" w14:textId="77777777" w:rsidR="00D14EB1" w:rsidRPr="006A51B9" w:rsidRDefault="003D234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Microempreendedor individual - MEI*</w:t>
            </w:r>
          </w:p>
        </w:tc>
        <w:tc>
          <w:tcPr>
            <w:tcW w:w="2090" w:type="dxa"/>
            <w:gridSpan w:val="2"/>
            <w:vAlign w:val="bottom"/>
          </w:tcPr>
          <w:p w14:paraId="72C98B0D" w14:textId="77777777" w:rsidR="00D14EB1" w:rsidRPr="006A51B9" w:rsidRDefault="003D234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Microempresas - ME**</w:t>
            </w:r>
          </w:p>
        </w:tc>
        <w:tc>
          <w:tcPr>
            <w:tcW w:w="2294" w:type="dxa"/>
            <w:gridSpan w:val="2"/>
            <w:vAlign w:val="bottom"/>
          </w:tcPr>
          <w:p w14:paraId="38E86B2F" w14:textId="77777777" w:rsidR="00D14EB1" w:rsidRPr="006A51B9" w:rsidRDefault="00D14EB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Empresas de pequeno porte - EPP***</w:t>
            </w:r>
          </w:p>
        </w:tc>
        <w:tc>
          <w:tcPr>
            <w:tcW w:w="2294" w:type="dxa"/>
            <w:gridSpan w:val="2"/>
            <w:vAlign w:val="bottom"/>
          </w:tcPr>
          <w:p w14:paraId="4764AE7C" w14:textId="77777777" w:rsidR="00D14EB1" w:rsidRPr="006A51B9" w:rsidRDefault="00D14EB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Demais estabelecimentos</w:t>
            </w:r>
          </w:p>
        </w:tc>
      </w:tr>
      <w:tr w:rsidR="00D14EB1" w:rsidRPr="006A51B9" w14:paraId="6EFDAB12" w14:textId="77777777" w:rsidTr="001F02BE">
        <w:trPr>
          <w:trHeight w:val="302"/>
        </w:trPr>
        <w:tc>
          <w:tcPr>
            <w:tcW w:w="1004" w:type="dxa"/>
            <w:vMerge/>
            <w:vAlign w:val="bottom"/>
          </w:tcPr>
          <w:p w14:paraId="5381D4DF" w14:textId="77777777" w:rsidR="00D14EB1" w:rsidRPr="006A51B9" w:rsidRDefault="00D14EB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50" w:type="dxa"/>
            <w:gridSpan w:val="10"/>
            <w:vAlign w:val="bottom"/>
          </w:tcPr>
          <w:p w14:paraId="36D04541" w14:textId="77777777" w:rsidR="00D14EB1" w:rsidRPr="006A51B9" w:rsidRDefault="00D14EB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Valores em reais (R$)</w:t>
            </w:r>
          </w:p>
        </w:tc>
      </w:tr>
      <w:tr w:rsidR="006A51B9" w:rsidRPr="006A51B9" w14:paraId="4D61B84C" w14:textId="77777777" w:rsidTr="001F02BE">
        <w:tc>
          <w:tcPr>
            <w:tcW w:w="1004" w:type="dxa"/>
            <w:vMerge/>
            <w:vAlign w:val="bottom"/>
          </w:tcPr>
          <w:p w14:paraId="1498D74A" w14:textId="77777777" w:rsidR="00D14EB1" w:rsidRPr="006A51B9" w:rsidRDefault="00D14EB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Align w:val="bottom"/>
          </w:tcPr>
          <w:p w14:paraId="4687EE33" w14:textId="77777777" w:rsidR="00D14EB1" w:rsidRPr="006A51B9" w:rsidRDefault="00D14EB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Mínimo</w:t>
            </w:r>
          </w:p>
        </w:tc>
        <w:tc>
          <w:tcPr>
            <w:tcW w:w="943" w:type="dxa"/>
            <w:vAlign w:val="bottom"/>
          </w:tcPr>
          <w:p w14:paraId="67C9FCD5" w14:textId="77777777" w:rsidR="00D14EB1" w:rsidRPr="006A51B9" w:rsidRDefault="00D14EB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Máximo</w:t>
            </w:r>
          </w:p>
        </w:tc>
        <w:tc>
          <w:tcPr>
            <w:tcW w:w="943" w:type="dxa"/>
            <w:vAlign w:val="bottom"/>
          </w:tcPr>
          <w:p w14:paraId="4AF55D35" w14:textId="77777777" w:rsidR="00D14EB1" w:rsidRPr="006A51B9" w:rsidRDefault="00D14EB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Mínimo</w:t>
            </w:r>
          </w:p>
        </w:tc>
        <w:tc>
          <w:tcPr>
            <w:tcW w:w="943" w:type="dxa"/>
            <w:vAlign w:val="bottom"/>
          </w:tcPr>
          <w:p w14:paraId="42058E53" w14:textId="77777777" w:rsidR="00D14EB1" w:rsidRPr="006A51B9" w:rsidRDefault="00D14EB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Máximo</w:t>
            </w:r>
          </w:p>
        </w:tc>
        <w:tc>
          <w:tcPr>
            <w:tcW w:w="1045" w:type="dxa"/>
            <w:vAlign w:val="bottom"/>
          </w:tcPr>
          <w:p w14:paraId="6A31D859" w14:textId="77777777" w:rsidR="00D14EB1" w:rsidRPr="006A51B9" w:rsidRDefault="00D14EB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Mínimo</w:t>
            </w:r>
          </w:p>
        </w:tc>
        <w:tc>
          <w:tcPr>
            <w:tcW w:w="1045" w:type="dxa"/>
            <w:vAlign w:val="bottom"/>
          </w:tcPr>
          <w:p w14:paraId="1545B224" w14:textId="77777777" w:rsidR="00D14EB1" w:rsidRPr="006A51B9" w:rsidRDefault="00D14EB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Máximo</w:t>
            </w:r>
          </w:p>
        </w:tc>
        <w:tc>
          <w:tcPr>
            <w:tcW w:w="1147" w:type="dxa"/>
            <w:vAlign w:val="bottom"/>
          </w:tcPr>
          <w:p w14:paraId="2DCFC075" w14:textId="77777777" w:rsidR="00D14EB1" w:rsidRPr="006A51B9" w:rsidRDefault="00D14EB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Mínimo</w:t>
            </w:r>
          </w:p>
        </w:tc>
        <w:tc>
          <w:tcPr>
            <w:tcW w:w="1147" w:type="dxa"/>
            <w:vAlign w:val="bottom"/>
          </w:tcPr>
          <w:p w14:paraId="161716E2" w14:textId="77777777" w:rsidR="00D14EB1" w:rsidRPr="006A51B9" w:rsidRDefault="00D14EB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Máximo</w:t>
            </w:r>
          </w:p>
        </w:tc>
        <w:tc>
          <w:tcPr>
            <w:tcW w:w="1147" w:type="dxa"/>
            <w:vAlign w:val="bottom"/>
          </w:tcPr>
          <w:p w14:paraId="0ED58F6E" w14:textId="77777777" w:rsidR="00D14EB1" w:rsidRPr="006A51B9" w:rsidRDefault="00D14EB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Mínimo</w:t>
            </w:r>
          </w:p>
        </w:tc>
        <w:tc>
          <w:tcPr>
            <w:tcW w:w="1147" w:type="dxa"/>
            <w:vAlign w:val="bottom"/>
          </w:tcPr>
          <w:p w14:paraId="31EC32B3" w14:textId="77777777" w:rsidR="00D14EB1" w:rsidRPr="006A51B9" w:rsidRDefault="00D14EB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Máximo</w:t>
            </w:r>
          </w:p>
        </w:tc>
      </w:tr>
      <w:tr w:rsidR="003D2341" w:rsidRPr="006A51B9" w14:paraId="526D9C9F" w14:textId="77777777" w:rsidTr="001F02BE">
        <w:tc>
          <w:tcPr>
            <w:tcW w:w="1004" w:type="dxa"/>
            <w:vAlign w:val="bottom"/>
          </w:tcPr>
          <w:p w14:paraId="38E80916" w14:textId="77777777" w:rsidR="00D14EB1" w:rsidRPr="006A51B9" w:rsidRDefault="00D14EB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Leve</w:t>
            </w:r>
          </w:p>
        </w:tc>
        <w:tc>
          <w:tcPr>
            <w:tcW w:w="943" w:type="dxa"/>
            <w:vAlign w:val="bottom"/>
          </w:tcPr>
          <w:p w14:paraId="38B163CA" w14:textId="77777777" w:rsidR="00D14EB1" w:rsidRPr="006A51B9" w:rsidRDefault="003D234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43" w:type="dxa"/>
            <w:vAlign w:val="bottom"/>
          </w:tcPr>
          <w:p w14:paraId="084E0B36" w14:textId="77777777" w:rsidR="00D14EB1" w:rsidRPr="006A51B9" w:rsidRDefault="003D234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43" w:type="dxa"/>
            <w:vAlign w:val="bottom"/>
          </w:tcPr>
          <w:p w14:paraId="3510CD64" w14:textId="77777777" w:rsidR="00D14EB1" w:rsidRPr="006A51B9" w:rsidRDefault="003D234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43" w:type="dxa"/>
            <w:vAlign w:val="bottom"/>
          </w:tcPr>
          <w:p w14:paraId="60A446B3" w14:textId="77777777" w:rsidR="00D14EB1" w:rsidRPr="006A51B9" w:rsidRDefault="003D234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045" w:type="dxa"/>
            <w:vAlign w:val="bottom"/>
          </w:tcPr>
          <w:p w14:paraId="193924E9" w14:textId="77777777" w:rsidR="00D14EB1" w:rsidRPr="006A51B9" w:rsidRDefault="003D234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45" w:type="dxa"/>
            <w:vAlign w:val="bottom"/>
          </w:tcPr>
          <w:p w14:paraId="4049B6FE" w14:textId="77777777" w:rsidR="00D14EB1" w:rsidRPr="006A51B9" w:rsidRDefault="003D234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47" w:type="dxa"/>
            <w:vAlign w:val="bottom"/>
          </w:tcPr>
          <w:p w14:paraId="66FDF886" w14:textId="77777777" w:rsidR="00D14EB1" w:rsidRPr="006A51B9" w:rsidRDefault="003D234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147" w:type="dxa"/>
            <w:vAlign w:val="bottom"/>
          </w:tcPr>
          <w:p w14:paraId="38342D1C" w14:textId="77777777" w:rsidR="00D14EB1" w:rsidRPr="006A51B9" w:rsidRDefault="003D234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47" w:type="dxa"/>
            <w:vAlign w:val="bottom"/>
          </w:tcPr>
          <w:p w14:paraId="44B34B63" w14:textId="77777777" w:rsidR="00D14EB1" w:rsidRPr="006A51B9" w:rsidRDefault="003D234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47" w:type="dxa"/>
            <w:vAlign w:val="bottom"/>
          </w:tcPr>
          <w:p w14:paraId="2D5FE1FE" w14:textId="77777777" w:rsidR="00D14EB1" w:rsidRPr="006A51B9" w:rsidRDefault="003D234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45.000,00</w:t>
            </w:r>
          </w:p>
        </w:tc>
      </w:tr>
      <w:tr w:rsidR="003D2341" w:rsidRPr="006A51B9" w14:paraId="446175AB" w14:textId="77777777" w:rsidTr="001F02BE">
        <w:tc>
          <w:tcPr>
            <w:tcW w:w="1004" w:type="dxa"/>
            <w:vAlign w:val="bottom"/>
          </w:tcPr>
          <w:p w14:paraId="521E6750" w14:textId="77777777" w:rsidR="00D14EB1" w:rsidRPr="006A51B9" w:rsidRDefault="00D14EB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Moderada</w:t>
            </w:r>
          </w:p>
        </w:tc>
        <w:tc>
          <w:tcPr>
            <w:tcW w:w="943" w:type="dxa"/>
            <w:vAlign w:val="bottom"/>
          </w:tcPr>
          <w:p w14:paraId="736E42F3" w14:textId="77777777" w:rsidR="00D14EB1" w:rsidRPr="006A51B9" w:rsidRDefault="003D234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751,00</w:t>
            </w:r>
          </w:p>
        </w:tc>
        <w:tc>
          <w:tcPr>
            <w:tcW w:w="943" w:type="dxa"/>
            <w:vAlign w:val="bottom"/>
          </w:tcPr>
          <w:p w14:paraId="680B4AC7" w14:textId="77777777" w:rsidR="00D14EB1" w:rsidRPr="006A51B9" w:rsidRDefault="003D234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43" w:type="dxa"/>
            <w:vAlign w:val="bottom"/>
          </w:tcPr>
          <w:p w14:paraId="1440A0B8" w14:textId="77777777" w:rsidR="00D14EB1" w:rsidRPr="006A51B9" w:rsidRDefault="003D234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751,00</w:t>
            </w:r>
          </w:p>
        </w:tc>
        <w:tc>
          <w:tcPr>
            <w:tcW w:w="943" w:type="dxa"/>
            <w:vAlign w:val="bottom"/>
          </w:tcPr>
          <w:p w14:paraId="0E625FF4" w14:textId="77777777" w:rsidR="00D14EB1" w:rsidRPr="006A51B9" w:rsidRDefault="003D234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045" w:type="dxa"/>
            <w:vAlign w:val="bottom"/>
          </w:tcPr>
          <w:p w14:paraId="6F07D473" w14:textId="77777777" w:rsidR="00D14EB1" w:rsidRPr="006A51B9" w:rsidRDefault="003D234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3.001,00</w:t>
            </w:r>
          </w:p>
        </w:tc>
        <w:tc>
          <w:tcPr>
            <w:tcW w:w="1045" w:type="dxa"/>
            <w:vAlign w:val="bottom"/>
          </w:tcPr>
          <w:p w14:paraId="1A6E448E" w14:textId="77777777" w:rsidR="00D14EB1" w:rsidRPr="006A51B9" w:rsidRDefault="003D234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47" w:type="dxa"/>
            <w:vAlign w:val="bottom"/>
          </w:tcPr>
          <w:p w14:paraId="1348A9F8" w14:textId="77777777" w:rsidR="00D14EB1" w:rsidRPr="006A51B9" w:rsidRDefault="003D234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30.001,00</w:t>
            </w:r>
          </w:p>
        </w:tc>
        <w:tc>
          <w:tcPr>
            <w:tcW w:w="1147" w:type="dxa"/>
            <w:vAlign w:val="bottom"/>
          </w:tcPr>
          <w:p w14:paraId="65AD5347" w14:textId="77777777" w:rsidR="00D14EB1" w:rsidRPr="006A51B9" w:rsidRDefault="003D234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147" w:type="dxa"/>
            <w:vAlign w:val="bottom"/>
          </w:tcPr>
          <w:p w14:paraId="4560AFDF" w14:textId="77777777" w:rsidR="00D14EB1" w:rsidRPr="006A51B9" w:rsidRDefault="003D234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45.001,00</w:t>
            </w:r>
          </w:p>
        </w:tc>
        <w:tc>
          <w:tcPr>
            <w:tcW w:w="1147" w:type="dxa"/>
            <w:vAlign w:val="bottom"/>
          </w:tcPr>
          <w:p w14:paraId="2947D920" w14:textId="77777777" w:rsidR="00D14EB1" w:rsidRPr="006A51B9" w:rsidRDefault="003D234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150.000,00</w:t>
            </w:r>
          </w:p>
        </w:tc>
      </w:tr>
      <w:tr w:rsidR="003D2341" w:rsidRPr="006A51B9" w14:paraId="3169183D" w14:textId="77777777" w:rsidTr="001F02BE">
        <w:tc>
          <w:tcPr>
            <w:tcW w:w="1004" w:type="dxa"/>
            <w:vAlign w:val="bottom"/>
          </w:tcPr>
          <w:p w14:paraId="69EC012D" w14:textId="77777777" w:rsidR="00D14EB1" w:rsidRPr="006A51B9" w:rsidRDefault="00D14EB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Grave</w:t>
            </w:r>
          </w:p>
        </w:tc>
        <w:tc>
          <w:tcPr>
            <w:tcW w:w="943" w:type="dxa"/>
            <w:vAlign w:val="bottom"/>
          </w:tcPr>
          <w:p w14:paraId="1DF6164F" w14:textId="77777777" w:rsidR="00D14EB1" w:rsidRPr="006A51B9" w:rsidRDefault="003D234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3.001,00</w:t>
            </w:r>
          </w:p>
        </w:tc>
        <w:tc>
          <w:tcPr>
            <w:tcW w:w="943" w:type="dxa"/>
            <w:vAlign w:val="bottom"/>
          </w:tcPr>
          <w:p w14:paraId="04C28AF4" w14:textId="77777777" w:rsidR="00D14EB1" w:rsidRPr="006A51B9" w:rsidRDefault="003D234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43" w:type="dxa"/>
            <w:vAlign w:val="bottom"/>
          </w:tcPr>
          <w:p w14:paraId="3659533C" w14:textId="77777777" w:rsidR="00D14EB1" w:rsidRPr="006A51B9" w:rsidRDefault="003D234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3.001,00</w:t>
            </w:r>
          </w:p>
        </w:tc>
        <w:tc>
          <w:tcPr>
            <w:tcW w:w="943" w:type="dxa"/>
            <w:vAlign w:val="bottom"/>
          </w:tcPr>
          <w:p w14:paraId="1BDAFF2A" w14:textId="77777777" w:rsidR="00D14EB1" w:rsidRPr="006A51B9" w:rsidRDefault="003D234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045" w:type="dxa"/>
            <w:vAlign w:val="bottom"/>
          </w:tcPr>
          <w:p w14:paraId="3B7BA3FB" w14:textId="77777777" w:rsidR="00D14EB1" w:rsidRPr="006A51B9" w:rsidRDefault="003D234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12.001,00</w:t>
            </w:r>
          </w:p>
        </w:tc>
        <w:tc>
          <w:tcPr>
            <w:tcW w:w="1045" w:type="dxa"/>
            <w:vAlign w:val="bottom"/>
          </w:tcPr>
          <w:p w14:paraId="114EB718" w14:textId="77777777" w:rsidR="00D14EB1" w:rsidRPr="006A51B9" w:rsidRDefault="003D234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47" w:type="dxa"/>
            <w:vAlign w:val="bottom"/>
          </w:tcPr>
          <w:p w14:paraId="13D2BE35" w14:textId="77777777" w:rsidR="00D14EB1" w:rsidRPr="006A51B9" w:rsidRDefault="003D234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120.001,00</w:t>
            </w:r>
          </w:p>
        </w:tc>
        <w:tc>
          <w:tcPr>
            <w:tcW w:w="1147" w:type="dxa"/>
            <w:vAlign w:val="bottom"/>
          </w:tcPr>
          <w:p w14:paraId="16D7AA5C" w14:textId="77777777" w:rsidR="00D14EB1" w:rsidRPr="006A51B9" w:rsidRDefault="003D234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147" w:type="dxa"/>
            <w:vAlign w:val="bottom"/>
          </w:tcPr>
          <w:p w14:paraId="6AAF3A40" w14:textId="77777777" w:rsidR="00D14EB1" w:rsidRPr="006A51B9" w:rsidRDefault="003D234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150.001,00</w:t>
            </w:r>
          </w:p>
        </w:tc>
        <w:tc>
          <w:tcPr>
            <w:tcW w:w="1147" w:type="dxa"/>
            <w:vAlign w:val="bottom"/>
          </w:tcPr>
          <w:p w14:paraId="5F5A973E" w14:textId="77777777" w:rsidR="00D14EB1" w:rsidRPr="006A51B9" w:rsidRDefault="003D2341" w:rsidP="00007D5C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</w:pPr>
            <w:r w:rsidRPr="006A51B9">
              <w:rPr>
                <w:rFonts w:ascii="Verdana-Bold" w:hAnsi="Verdana-Bold" w:cs="Verdana-Bold"/>
                <w:bCs/>
                <w:color w:val="000000"/>
                <w:sz w:val="16"/>
                <w:szCs w:val="16"/>
              </w:rPr>
              <w:t>300.000,00</w:t>
            </w:r>
          </w:p>
        </w:tc>
      </w:tr>
    </w:tbl>
    <w:p w14:paraId="27D3B986" w14:textId="77777777" w:rsidR="00007D5C" w:rsidRDefault="00007D5C" w:rsidP="006C619C">
      <w:pPr>
        <w:autoSpaceDE w:val="0"/>
        <w:autoSpaceDN w:val="0"/>
        <w:adjustRightInd w:val="0"/>
        <w:spacing w:after="120" w:line="240" w:lineRule="auto"/>
        <w:ind w:left="0" w:firstLine="0"/>
        <w:rPr>
          <w:rFonts w:ascii="Verdana" w:hAnsi="Verdana" w:cs="Verdana"/>
          <w:color w:val="000000"/>
          <w:sz w:val="20"/>
          <w:szCs w:val="20"/>
        </w:rPr>
      </w:pPr>
    </w:p>
    <w:p w14:paraId="00810999" w14:textId="77777777" w:rsidR="006C619C" w:rsidRDefault="006C619C" w:rsidP="006C619C">
      <w:pPr>
        <w:autoSpaceDE w:val="0"/>
        <w:autoSpaceDN w:val="0"/>
        <w:adjustRightInd w:val="0"/>
        <w:spacing w:after="120" w:line="240" w:lineRule="auto"/>
        <w:ind w:left="0" w:firstLine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* § 1º do art. 18-A da Lei Complementar nº 123, de 14 de dezembro de 2006.</w:t>
      </w:r>
    </w:p>
    <w:p w14:paraId="7159E3BB" w14:textId="77777777" w:rsidR="006C619C" w:rsidRDefault="006C619C" w:rsidP="006C619C">
      <w:pPr>
        <w:autoSpaceDE w:val="0"/>
        <w:autoSpaceDN w:val="0"/>
        <w:adjustRightInd w:val="0"/>
        <w:spacing w:after="120" w:line="240" w:lineRule="auto"/>
        <w:ind w:left="0" w:firstLine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** Inciso I do </w:t>
      </w:r>
      <w:r w:rsidRPr="00007D5C">
        <w:rPr>
          <w:rFonts w:ascii="Verdana-Bold" w:hAnsi="Verdana-Bold" w:cs="Verdana-Bold"/>
          <w:bCs/>
          <w:color w:val="000000"/>
          <w:sz w:val="20"/>
          <w:szCs w:val="20"/>
        </w:rPr>
        <w:t xml:space="preserve">caput </w:t>
      </w:r>
      <w:r>
        <w:rPr>
          <w:rFonts w:ascii="Verdana" w:hAnsi="Verdana" w:cs="Verdana"/>
          <w:color w:val="000000"/>
          <w:sz w:val="20"/>
          <w:szCs w:val="20"/>
        </w:rPr>
        <w:t>do art. 3º da Lei Complementar nº 123, de 2006.</w:t>
      </w:r>
    </w:p>
    <w:p w14:paraId="20828322" w14:textId="77777777" w:rsidR="00007D5C" w:rsidRDefault="006C619C" w:rsidP="006C619C">
      <w:pPr>
        <w:autoSpaceDE w:val="0"/>
        <w:autoSpaceDN w:val="0"/>
        <w:adjustRightInd w:val="0"/>
        <w:spacing w:after="120" w:line="240" w:lineRule="auto"/>
        <w:ind w:left="0" w:firstLine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*** Inciso II do </w:t>
      </w:r>
      <w:r w:rsidRPr="00007D5C">
        <w:rPr>
          <w:rFonts w:ascii="Verdana-Bold" w:hAnsi="Verdana-Bold" w:cs="Verdana-Bold"/>
          <w:bCs/>
          <w:color w:val="000000"/>
          <w:sz w:val="20"/>
          <w:szCs w:val="20"/>
        </w:rPr>
        <w:t>caput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do art. 3º da Lei complementar nº 123, de 2006.</w:t>
      </w:r>
    </w:p>
    <w:p w14:paraId="49ED7AA7" w14:textId="77777777" w:rsidR="00007D5C" w:rsidRDefault="00007D5C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br w:type="page"/>
      </w:r>
    </w:p>
    <w:p w14:paraId="0DBA0FE8" w14:textId="577B3088" w:rsidR="001F02BE" w:rsidRPr="001F02BE" w:rsidRDefault="001F02BE" w:rsidP="001F02BE">
      <w:pPr>
        <w:autoSpaceDE w:val="0"/>
        <w:autoSpaceDN w:val="0"/>
        <w:adjustRightInd w:val="0"/>
        <w:spacing w:after="120" w:line="240" w:lineRule="auto"/>
        <w:ind w:left="0" w:firstLine="0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1F02BE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lastRenderedPageBreak/>
        <w:t>DOCUMENTO DA MINISTRA QUE ENCAMINHOU O PL</w:t>
      </w:r>
    </w:p>
    <w:p w14:paraId="5FB5FE0E" w14:textId="77777777" w:rsidR="001F02BE" w:rsidRDefault="001F02BE" w:rsidP="006C619C">
      <w:pPr>
        <w:autoSpaceDE w:val="0"/>
        <w:autoSpaceDN w:val="0"/>
        <w:adjustRightInd w:val="0"/>
        <w:spacing w:after="120" w:line="240" w:lineRule="auto"/>
        <w:ind w:left="0" w:firstLine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6874790" w14:textId="360101FC" w:rsidR="006C619C" w:rsidRDefault="006C619C" w:rsidP="006C619C">
      <w:pPr>
        <w:autoSpaceDE w:val="0"/>
        <w:autoSpaceDN w:val="0"/>
        <w:adjustRightInd w:val="0"/>
        <w:spacing w:after="120" w:line="240" w:lineRule="auto"/>
        <w:ind w:left="0" w:firstLine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EM nº 00001/2021 MAPA</w:t>
      </w:r>
    </w:p>
    <w:p w14:paraId="7ED1328E" w14:textId="77777777" w:rsidR="006C619C" w:rsidRDefault="006C619C" w:rsidP="006C619C">
      <w:pPr>
        <w:autoSpaceDE w:val="0"/>
        <w:autoSpaceDN w:val="0"/>
        <w:adjustRightInd w:val="0"/>
        <w:spacing w:after="120" w:line="240" w:lineRule="auto"/>
        <w:ind w:left="0" w:firstLine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Brasília, 7 de Janeiro de 2021</w:t>
      </w:r>
    </w:p>
    <w:p w14:paraId="3A8D6A39" w14:textId="77777777" w:rsidR="006C619C" w:rsidRDefault="006C619C" w:rsidP="006C619C">
      <w:pPr>
        <w:autoSpaceDE w:val="0"/>
        <w:autoSpaceDN w:val="0"/>
        <w:adjustRightInd w:val="0"/>
        <w:spacing w:after="120" w:line="240" w:lineRule="auto"/>
        <w:ind w:left="0" w:firstLine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Senhor Presidente da República,</w:t>
      </w:r>
    </w:p>
    <w:p w14:paraId="5E30D144" w14:textId="77777777" w:rsidR="006C619C" w:rsidRDefault="006C619C" w:rsidP="006C619C">
      <w:pPr>
        <w:autoSpaceDE w:val="0"/>
        <w:autoSpaceDN w:val="0"/>
        <w:adjustRightInd w:val="0"/>
        <w:spacing w:after="120" w:line="240" w:lineRule="auto"/>
        <w:ind w:left="0" w:firstLine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Submeto à sua apreciação o Projeto de Lei que "dispõe sobre o autocontrole nas</w:t>
      </w:r>
      <w:r w:rsidR="00E50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atividades agropecuária e agroindustrial, sobre a organização e procedimentos da defesa</w:t>
      </w:r>
      <w:r w:rsidR="00E50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agropecuária, que institui o Programa de Incentivo à Conformidade em Defesa Agropecuária bem</w:t>
      </w:r>
      <w:r w:rsidR="00E50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como dá outras providências".</w:t>
      </w:r>
    </w:p>
    <w:p w14:paraId="11D8FF43" w14:textId="77777777" w:rsidR="006C619C" w:rsidRDefault="006C619C" w:rsidP="006C619C">
      <w:pPr>
        <w:autoSpaceDE w:val="0"/>
        <w:autoSpaceDN w:val="0"/>
        <w:adjustRightInd w:val="0"/>
        <w:spacing w:after="120" w:line="240" w:lineRule="auto"/>
        <w:ind w:left="0" w:firstLine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A expansão progressiva do agronegócio brasileiro, ocorrida nas últimas quatro décadas,</w:t>
      </w:r>
      <w:r w:rsidR="00E50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vem impondo maior demanda por parte do Estado na execução das práticas de controle e</w:t>
      </w:r>
      <w:r w:rsidR="00E50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fiscalização agropecuária. É notório que a capacidade da “máquina pública” em manter ou ampliar</w:t>
      </w:r>
      <w:r w:rsidR="00E50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prestação desses serviços encontra-se limitada, pois isso está vinculada obrigatoriamente ao</w:t>
      </w:r>
      <w:r w:rsidR="00E50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aumento progressivo e continuado dos gastos públicos.</w:t>
      </w:r>
    </w:p>
    <w:p w14:paraId="4CC573D9" w14:textId="77777777" w:rsidR="006C619C" w:rsidRDefault="006C619C" w:rsidP="006C619C">
      <w:pPr>
        <w:autoSpaceDE w:val="0"/>
        <w:autoSpaceDN w:val="0"/>
        <w:adjustRightInd w:val="0"/>
        <w:spacing w:after="120" w:line="240" w:lineRule="auto"/>
        <w:ind w:left="0" w:firstLine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Ao longo do tempo, se não houver mudança de cenário, a tendência desta situação é de</w:t>
      </w:r>
      <w:r w:rsidR="00E50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agravamento. A persistência da incompatibilidade entre a pujança do agronegócio brasileiro e a</w:t>
      </w:r>
      <w:r w:rsidR="00E50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capacidade estatal de resposta, num futuro próximo, pode, inclusive, limitar as exportações das</w:t>
      </w:r>
      <w:r w:rsidR="00E50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commodities agropecuárias do País, além de precarizar a fiscalização agropecuária.</w:t>
      </w:r>
    </w:p>
    <w:p w14:paraId="4DFA22C0" w14:textId="77777777" w:rsidR="006C619C" w:rsidRDefault="006C619C" w:rsidP="006C619C">
      <w:pPr>
        <w:autoSpaceDE w:val="0"/>
        <w:autoSpaceDN w:val="0"/>
        <w:adjustRightInd w:val="0"/>
        <w:spacing w:after="120" w:line="240" w:lineRule="auto"/>
        <w:ind w:left="0" w:firstLine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Neste sentido, é fundamental que órgãos públicos com a função de polícia</w:t>
      </w:r>
      <w:r w:rsidR="00E50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administrativa sanitária passem a atuar de forma mais “inteligente”, com base em fatores de risco,</w:t>
      </w:r>
      <w:r w:rsidR="00E50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buscando atingir índices de maior eficiência no desempenho das suas atribuições para fins de</w:t>
      </w:r>
      <w:r w:rsidR="00E50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atendimento dos objetivos esperados pela sociedade.</w:t>
      </w:r>
    </w:p>
    <w:p w14:paraId="1013EE34" w14:textId="77777777" w:rsidR="006C619C" w:rsidRDefault="006C619C" w:rsidP="006C619C">
      <w:pPr>
        <w:autoSpaceDE w:val="0"/>
        <w:autoSpaceDN w:val="0"/>
        <w:adjustRightInd w:val="0"/>
        <w:spacing w:after="120" w:line="240" w:lineRule="auto"/>
        <w:ind w:left="0" w:firstLine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Para enfrentar este problema é imprescindível promover alteração na legislação vigente.</w:t>
      </w:r>
      <w:r w:rsidR="00E50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Por esse motivo, foi elaborado este Projeto de Lei em comento para conferir nova configuração ao</w:t>
      </w:r>
      <w:r w:rsidR="00E50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modelo de fiscalização agropecuária, e que, em linhas gerais, produz como efeitos:</w:t>
      </w:r>
    </w:p>
    <w:p w14:paraId="67A5FB2F" w14:textId="77777777" w:rsidR="006C619C" w:rsidRDefault="006C619C" w:rsidP="006C619C">
      <w:pPr>
        <w:autoSpaceDE w:val="0"/>
        <w:autoSpaceDN w:val="0"/>
        <w:adjustRightInd w:val="0"/>
        <w:spacing w:after="120" w:line="240" w:lineRule="auto"/>
        <w:ind w:left="0" w:firstLine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o estabelecimento da obrigatoriedade de adoção de programas de</w:t>
      </w:r>
      <w:r w:rsidR="00E50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autocontrole pelos agentes regulados pela legislação da defesa agropecuária;</w:t>
      </w:r>
    </w:p>
    <w:p w14:paraId="65A2200D" w14:textId="77777777" w:rsidR="006C619C" w:rsidRDefault="006C619C" w:rsidP="006C619C">
      <w:pPr>
        <w:autoSpaceDE w:val="0"/>
        <w:autoSpaceDN w:val="0"/>
        <w:adjustRightInd w:val="0"/>
        <w:spacing w:after="120" w:line="240" w:lineRule="auto"/>
        <w:ind w:left="0" w:firstLine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a instituição do Programa de Incentivo à Conformidade em Defesa</w:t>
      </w:r>
      <w:r w:rsidR="00E50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Agropecuária para tratar da organização e dos procedimentos aplicados pela defesa agropecuária;</w:t>
      </w:r>
    </w:p>
    <w:p w14:paraId="17B474BB" w14:textId="77777777" w:rsidR="006C619C" w:rsidRDefault="006C619C" w:rsidP="006C619C">
      <w:pPr>
        <w:autoSpaceDE w:val="0"/>
        <w:autoSpaceDN w:val="0"/>
        <w:adjustRightInd w:val="0"/>
        <w:spacing w:after="120" w:line="240" w:lineRule="auto"/>
        <w:ind w:left="0" w:firstLine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c) a modernização das regras de controle sanitário do Ministério da</w:t>
      </w:r>
      <w:r w:rsidR="00E50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Agricultura, Pecuária e Abastecimento (ex.: registro de estabelecimento agropecuários) que</w:t>
      </w:r>
      <w:r w:rsidR="00E50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impactam na expedição de ato público de liberação de atividade econômica no segmento</w:t>
      </w:r>
      <w:r w:rsidR="00E50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agropecuário, considerando o grau de risco sanitário envolvido; e</w:t>
      </w:r>
    </w:p>
    <w:p w14:paraId="00EEF3E4" w14:textId="77777777" w:rsidR="006C619C" w:rsidRDefault="006C619C" w:rsidP="006C619C">
      <w:pPr>
        <w:autoSpaceDE w:val="0"/>
        <w:autoSpaceDN w:val="0"/>
        <w:adjustRightInd w:val="0"/>
        <w:spacing w:after="120" w:line="240" w:lineRule="auto"/>
        <w:ind w:left="0" w:firstLine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d) a atualização do valor pecuniário das multas aplicadas em decorrência da</w:t>
      </w:r>
      <w:r w:rsidR="00E50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constatação de infrações durante a fiscalização agropecuária, atendendo, assim, as recomendações</w:t>
      </w:r>
      <w:r w:rsidR="00E50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dos Órgãos de Controle, e fortalecendo as medidas coercitivas e educativas em desfavor dos</w:t>
      </w:r>
      <w:r w:rsidR="00E50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transgressores da legislação sanitária.</w:t>
      </w:r>
    </w:p>
    <w:p w14:paraId="6A0F3004" w14:textId="77777777" w:rsidR="006C619C" w:rsidRDefault="006C619C" w:rsidP="006C619C">
      <w:pPr>
        <w:autoSpaceDE w:val="0"/>
        <w:autoSpaceDN w:val="0"/>
        <w:adjustRightInd w:val="0"/>
        <w:spacing w:after="120" w:line="240" w:lineRule="auto"/>
        <w:ind w:left="0" w:firstLine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Tem-se a percepção que esta proposta de legislação permite maior dinamismo e</w:t>
      </w:r>
      <w:r w:rsidR="00E50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liberdade às atividades econômicas agropecuárias, possibilitando que o Estado concentre suas ações</w:t>
      </w:r>
      <w:r w:rsidR="00E50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 controle e fiscalização de atividades de maior risco. O Projeto de Lei confere a dosimetria</w:t>
      </w:r>
      <w:r w:rsidR="00E50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adequada da intervenção Estatal, sem enfraquecer as atividades de sua competência que se</w:t>
      </w:r>
      <w:r w:rsidR="00E50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encontram dispostas no art. 27-A da Lei nº 8.171, de 17 de janeiro de 1991, permitindo ao</w:t>
      </w:r>
      <w:r w:rsidR="00E50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Ministério da Agricultura, Pecuária e Abastecimento desempenhar seu papel institucional de forma</w:t>
      </w:r>
      <w:r w:rsidR="00E50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mais eficiente, fortalecendo as garantias quanto à idoneidade dos insumos e da segurança higiênicosanitária</w:t>
      </w:r>
      <w:r w:rsidR="00E50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dos produtos agropecuários fabricados no País, preservando assim os interesses coletivos.</w:t>
      </w:r>
    </w:p>
    <w:p w14:paraId="63B20083" w14:textId="77777777" w:rsidR="006C619C" w:rsidRDefault="006C619C" w:rsidP="006C619C">
      <w:pPr>
        <w:autoSpaceDE w:val="0"/>
        <w:autoSpaceDN w:val="0"/>
        <w:adjustRightInd w:val="0"/>
        <w:spacing w:after="120" w:line="240" w:lineRule="auto"/>
        <w:ind w:left="0" w:firstLine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As despesas referentes à implementação das ações estão previstas no orçamento da</w:t>
      </w:r>
      <w:r w:rsidR="00E50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Pasta, observando-se os limites estabelecidos para o exercício de sua execução, bem como as</w:t>
      </w:r>
      <w:r w:rsidR="00E50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diretrizes estabelecidas pela Lei nº 13.971, de 27 de dezembro de 2019, que institui o Plano</w:t>
      </w:r>
      <w:r w:rsidR="00E50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Plurianual da União para o período de 2020 a 2023.</w:t>
      </w:r>
    </w:p>
    <w:p w14:paraId="3ECA9EF2" w14:textId="77777777" w:rsidR="006C619C" w:rsidRDefault="006C619C" w:rsidP="006C619C">
      <w:pPr>
        <w:autoSpaceDE w:val="0"/>
        <w:autoSpaceDN w:val="0"/>
        <w:adjustRightInd w:val="0"/>
        <w:spacing w:after="120" w:line="240" w:lineRule="auto"/>
        <w:ind w:left="0" w:firstLine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 Ademais, tem-se a compreensão que o momento é oportuno e conveniente para</w:t>
      </w:r>
      <w:r w:rsidR="00E50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apresentar esta proposta de lei, pois ela se coaduna com a política atual do Governo Federal em</w:t>
      </w:r>
      <w:r w:rsidR="00E50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promover reformas estruturantes no âmbito da Administração Pública Federal, com vistas a</w:t>
      </w:r>
      <w:r w:rsidR="00E50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melhorar o ambiente de negócios, a competitividade e a participação do Brasil no comércio</w:t>
      </w:r>
      <w:r w:rsidR="00E50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internacional, tendo o propósito de gerar o bem-estar social.</w:t>
      </w:r>
    </w:p>
    <w:p w14:paraId="7E407F54" w14:textId="77777777" w:rsidR="006C619C" w:rsidRDefault="006C619C" w:rsidP="006C619C">
      <w:pPr>
        <w:autoSpaceDE w:val="0"/>
        <w:autoSpaceDN w:val="0"/>
        <w:adjustRightInd w:val="0"/>
        <w:spacing w:after="120" w:line="240" w:lineRule="auto"/>
        <w:ind w:left="0" w:firstLine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9. Isso fica mais evidente quando se verifica que as diretrizes contidas neste Projeto de Lei</w:t>
      </w:r>
      <w:r w:rsidR="00E50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encontram-se em sintonia com os princípios condutores da Lei nº 13.874, de 20 de setembro de</w:t>
      </w:r>
      <w:r w:rsidR="00E50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2019 (Lei de Liberdade Econômica - LLE), que se pauta na:</w:t>
      </w:r>
    </w:p>
    <w:p w14:paraId="0B61BC6B" w14:textId="77777777" w:rsidR="006C619C" w:rsidRDefault="006C619C" w:rsidP="006C619C">
      <w:pPr>
        <w:autoSpaceDE w:val="0"/>
        <w:autoSpaceDN w:val="0"/>
        <w:adjustRightInd w:val="0"/>
        <w:spacing w:after="120" w:line="240" w:lineRule="auto"/>
        <w:ind w:left="0" w:firstLine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liberdade como uma garantia no exercício de atividades econômicas;</w:t>
      </w:r>
    </w:p>
    <w:p w14:paraId="3F8614EF" w14:textId="77777777" w:rsidR="006C619C" w:rsidRDefault="006C619C" w:rsidP="006C619C">
      <w:pPr>
        <w:autoSpaceDE w:val="0"/>
        <w:autoSpaceDN w:val="0"/>
        <w:adjustRightInd w:val="0"/>
        <w:spacing w:after="120" w:line="240" w:lineRule="auto"/>
        <w:ind w:left="0" w:firstLine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presunção da boa-fé do particular perante o poder público; e</w:t>
      </w:r>
    </w:p>
    <w:p w14:paraId="15DDFA48" w14:textId="77777777" w:rsidR="006C619C" w:rsidRDefault="006C619C" w:rsidP="006C619C">
      <w:pPr>
        <w:autoSpaceDE w:val="0"/>
        <w:autoSpaceDN w:val="0"/>
        <w:adjustRightInd w:val="0"/>
        <w:spacing w:after="120" w:line="240" w:lineRule="auto"/>
        <w:ind w:left="0" w:firstLine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intervenção subsidiária e excepcional do Estado sobre o exercício de</w:t>
      </w:r>
    </w:p>
    <w:p w14:paraId="7FD74D61" w14:textId="77777777" w:rsidR="006C619C" w:rsidRDefault="006C619C" w:rsidP="006C619C">
      <w:pPr>
        <w:autoSpaceDE w:val="0"/>
        <w:autoSpaceDN w:val="0"/>
        <w:adjustRightInd w:val="0"/>
        <w:spacing w:after="120" w:line="240" w:lineRule="auto"/>
        <w:ind w:left="0" w:firstLine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atividades econômicas.</w:t>
      </w:r>
    </w:p>
    <w:p w14:paraId="01C08F68" w14:textId="77777777" w:rsidR="006C619C" w:rsidRDefault="006C619C" w:rsidP="006C619C">
      <w:pPr>
        <w:autoSpaceDE w:val="0"/>
        <w:autoSpaceDN w:val="0"/>
        <w:adjustRightInd w:val="0"/>
        <w:spacing w:after="120" w:line="240" w:lineRule="auto"/>
        <w:ind w:left="0" w:firstLine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10. Por fim, nota-se que a conversão deste Projeto de Lei em Lei é cercada por forte</w:t>
      </w:r>
      <w:r w:rsidR="00E50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expectativa do segmento agropecuário, tendo ampla aceitação por parte das entidades fiscalizadas</w:t>
      </w:r>
      <w:r w:rsidR="00E50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pela Secretaria de Defesa Agropecuária, vez que é resultado de ampla discussão setorial. Neste</w:t>
      </w:r>
      <w:r w:rsidR="00E50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aspecto, há consenso do setor público e privado que a legislação sanitária deve ser atualizada para</w:t>
      </w:r>
      <w:r w:rsidR="00E50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prover maior autonomia e responsabilização aos fabricantes de insumos e de produtos</w:t>
      </w:r>
      <w:r w:rsidR="00E50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agropecuários, e, concomitantemente, permitir que o Estado direcione as ações de controle e</w:t>
      </w:r>
      <w:r w:rsidR="00E50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fiscalização para as atividades de maior risco. A apresentação deste Projeto de Lei é a principal</w:t>
      </w:r>
      <w:r w:rsidR="00E50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medida para que esta nova forma de relação entre fiscalizador e fiscalizado de fato se concretize,</w:t>
      </w:r>
      <w:r w:rsidR="00E50FF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atendendo aos anseios de toda sociedade.</w:t>
      </w:r>
    </w:p>
    <w:p w14:paraId="534A4459" w14:textId="77777777" w:rsidR="006C619C" w:rsidRDefault="006C619C" w:rsidP="006C619C">
      <w:pPr>
        <w:autoSpaceDE w:val="0"/>
        <w:autoSpaceDN w:val="0"/>
        <w:adjustRightInd w:val="0"/>
        <w:spacing w:after="120" w:line="240" w:lineRule="auto"/>
        <w:ind w:left="0" w:firstLine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11. Essas, Senhor Presidente, são as razões que motivam a apresentação deste Projeto de</w:t>
      </w:r>
      <w:r w:rsidR="00D14EB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Lei à sua elevada apreciação.</w:t>
      </w:r>
    </w:p>
    <w:p w14:paraId="632CF3AF" w14:textId="77777777" w:rsidR="006C619C" w:rsidRDefault="006C619C" w:rsidP="006C619C">
      <w:pPr>
        <w:autoSpaceDE w:val="0"/>
        <w:autoSpaceDN w:val="0"/>
        <w:adjustRightInd w:val="0"/>
        <w:spacing w:after="120" w:line="240" w:lineRule="auto"/>
        <w:ind w:left="0" w:firstLine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Respeitosamente,</w:t>
      </w:r>
    </w:p>
    <w:p w14:paraId="4E8D59E3" w14:textId="77777777" w:rsidR="00C0004E" w:rsidRDefault="006C619C" w:rsidP="006C619C">
      <w:pPr>
        <w:spacing w:after="120"/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Assinado eletronicamente por: Tereza Cristina Corrêa da Costa Dias</w:t>
      </w:r>
    </w:p>
    <w:sectPr w:rsidR="00C0004E" w:rsidSect="00063DD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9C"/>
    <w:rsid w:val="00002CA6"/>
    <w:rsid w:val="000034E7"/>
    <w:rsid w:val="0000369F"/>
    <w:rsid w:val="00003E92"/>
    <w:rsid w:val="00003F21"/>
    <w:rsid w:val="00005224"/>
    <w:rsid w:val="00006712"/>
    <w:rsid w:val="00007D5C"/>
    <w:rsid w:val="000126E2"/>
    <w:rsid w:val="000164C7"/>
    <w:rsid w:val="00020079"/>
    <w:rsid w:val="00021E0A"/>
    <w:rsid w:val="000237B1"/>
    <w:rsid w:val="00024176"/>
    <w:rsid w:val="00024B10"/>
    <w:rsid w:val="000254EB"/>
    <w:rsid w:val="00026C56"/>
    <w:rsid w:val="00030874"/>
    <w:rsid w:val="0003236B"/>
    <w:rsid w:val="00033C86"/>
    <w:rsid w:val="0003666B"/>
    <w:rsid w:val="000370C4"/>
    <w:rsid w:val="00040E16"/>
    <w:rsid w:val="000448B5"/>
    <w:rsid w:val="00050358"/>
    <w:rsid w:val="00050526"/>
    <w:rsid w:val="00051865"/>
    <w:rsid w:val="00052882"/>
    <w:rsid w:val="00052BD7"/>
    <w:rsid w:val="00054E17"/>
    <w:rsid w:val="00054E50"/>
    <w:rsid w:val="00056768"/>
    <w:rsid w:val="0005684A"/>
    <w:rsid w:val="00056FDD"/>
    <w:rsid w:val="00060F90"/>
    <w:rsid w:val="000610E7"/>
    <w:rsid w:val="00061200"/>
    <w:rsid w:val="000624C2"/>
    <w:rsid w:val="00063DD0"/>
    <w:rsid w:val="000679B0"/>
    <w:rsid w:val="00067E9D"/>
    <w:rsid w:val="000728CA"/>
    <w:rsid w:val="000740EC"/>
    <w:rsid w:val="00074487"/>
    <w:rsid w:val="00076176"/>
    <w:rsid w:val="00081A21"/>
    <w:rsid w:val="00081A3D"/>
    <w:rsid w:val="00081A68"/>
    <w:rsid w:val="00081B31"/>
    <w:rsid w:val="0008460E"/>
    <w:rsid w:val="00084642"/>
    <w:rsid w:val="0008608B"/>
    <w:rsid w:val="00086AD8"/>
    <w:rsid w:val="00086AFF"/>
    <w:rsid w:val="00087518"/>
    <w:rsid w:val="00087C6B"/>
    <w:rsid w:val="00090836"/>
    <w:rsid w:val="000917A1"/>
    <w:rsid w:val="00091C35"/>
    <w:rsid w:val="0009391E"/>
    <w:rsid w:val="00094124"/>
    <w:rsid w:val="000A05EF"/>
    <w:rsid w:val="000A0C03"/>
    <w:rsid w:val="000A75C5"/>
    <w:rsid w:val="000B129D"/>
    <w:rsid w:val="000B4E46"/>
    <w:rsid w:val="000B5189"/>
    <w:rsid w:val="000B7903"/>
    <w:rsid w:val="000B7953"/>
    <w:rsid w:val="000C17B8"/>
    <w:rsid w:val="000C50A3"/>
    <w:rsid w:val="000C562B"/>
    <w:rsid w:val="000C5D5E"/>
    <w:rsid w:val="000C74F0"/>
    <w:rsid w:val="000C756D"/>
    <w:rsid w:val="000D0D55"/>
    <w:rsid w:val="000D5997"/>
    <w:rsid w:val="000E0DED"/>
    <w:rsid w:val="000E1766"/>
    <w:rsid w:val="000E2F3C"/>
    <w:rsid w:val="000E42AE"/>
    <w:rsid w:val="000E46E1"/>
    <w:rsid w:val="000E5FCF"/>
    <w:rsid w:val="000E7C33"/>
    <w:rsid w:val="000F01E8"/>
    <w:rsid w:val="000F0DCF"/>
    <w:rsid w:val="000F1AFF"/>
    <w:rsid w:val="000F2117"/>
    <w:rsid w:val="000F23C3"/>
    <w:rsid w:val="000F45C2"/>
    <w:rsid w:val="000F5E4C"/>
    <w:rsid w:val="000F7D74"/>
    <w:rsid w:val="000F7FD6"/>
    <w:rsid w:val="0010074E"/>
    <w:rsid w:val="00100AB1"/>
    <w:rsid w:val="00100DD6"/>
    <w:rsid w:val="0010140B"/>
    <w:rsid w:val="001019C5"/>
    <w:rsid w:val="001041AD"/>
    <w:rsid w:val="0010453C"/>
    <w:rsid w:val="00105C42"/>
    <w:rsid w:val="00110B65"/>
    <w:rsid w:val="00112122"/>
    <w:rsid w:val="001130AA"/>
    <w:rsid w:val="001130DE"/>
    <w:rsid w:val="00113264"/>
    <w:rsid w:val="00113A93"/>
    <w:rsid w:val="00114B67"/>
    <w:rsid w:val="001152FB"/>
    <w:rsid w:val="001174DC"/>
    <w:rsid w:val="00117751"/>
    <w:rsid w:val="00122F5B"/>
    <w:rsid w:val="001242B3"/>
    <w:rsid w:val="00135251"/>
    <w:rsid w:val="00136561"/>
    <w:rsid w:val="00136B98"/>
    <w:rsid w:val="0014111D"/>
    <w:rsid w:val="00141614"/>
    <w:rsid w:val="00142E99"/>
    <w:rsid w:val="0014350C"/>
    <w:rsid w:val="001438FB"/>
    <w:rsid w:val="00145882"/>
    <w:rsid w:val="001459A4"/>
    <w:rsid w:val="001507FC"/>
    <w:rsid w:val="00151220"/>
    <w:rsid w:val="00152174"/>
    <w:rsid w:val="00155616"/>
    <w:rsid w:val="00160434"/>
    <w:rsid w:val="001642CC"/>
    <w:rsid w:val="00165661"/>
    <w:rsid w:val="00165E20"/>
    <w:rsid w:val="001674D1"/>
    <w:rsid w:val="00167B21"/>
    <w:rsid w:val="00167C8E"/>
    <w:rsid w:val="001716F8"/>
    <w:rsid w:val="00172C21"/>
    <w:rsid w:val="001748C5"/>
    <w:rsid w:val="00175025"/>
    <w:rsid w:val="00175A98"/>
    <w:rsid w:val="00175B78"/>
    <w:rsid w:val="001779BB"/>
    <w:rsid w:val="00177E05"/>
    <w:rsid w:val="00182D3A"/>
    <w:rsid w:val="00185B32"/>
    <w:rsid w:val="00190E36"/>
    <w:rsid w:val="0019126E"/>
    <w:rsid w:val="001922D5"/>
    <w:rsid w:val="001966D9"/>
    <w:rsid w:val="001969D5"/>
    <w:rsid w:val="00197233"/>
    <w:rsid w:val="001973B2"/>
    <w:rsid w:val="001974EE"/>
    <w:rsid w:val="001A0744"/>
    <w:rsid w:val="001A0EF7"/>
    <w:rsid w:val="001A1E7B"/>
    <w:rsid w:val="001A4B82"/>
    <w:rsid w:val="001A5E93"/>
    <w:rsid w:val="001A6BD6"/>
    <w:rsid w:val="001A6CB8"/>
    <w:rsid w:val="001A79C1"/>
    <w:rsid w:val="001A7D49"/>
    <w:rsid w:val="001B1C47"/>
    <w:rsid w:val="001B2EAD"/>
    <w:rsid w:val="001B3F3C"/>
    <w:rsid w:val="001B4B6E"/>
    <w:rsid w:val="001B78DA"/>
    <w:rsid w:val="001C06D4"/>
    <w:rsid w:val="001C38EC"/>
    <w:rsid w:val="001D03CB"/>
    <w:rsid w:val="001D08AB"/>
    <w:rsid w:val="001D0E01"/>
    <w:rsid w:val="001D1BEE"/>
    <w:rsid w:val="001D21E4"/>
    <w:rsid w:val="001D3B0A"/>
    <w:rsid w:val="001D6168"/>
    <w:rsid w:val="001D63E8"/>
    <w:rsid w:val="001D7442"/>
    <w:rsid w:val="001E03EB"/>
    <w:rsid w:val="001E421F"/>
    <w:rsid w:val="001E4F4D"/>
    <w:rsid w:val="001E56FF"/>
    <w:rsid w:val="001F02BE"/>
    <w:rsid w:val="001F1E13"/>
    <w:rsid w:val="001F3685"/>
    <w:rsid w:val="001F3890"/>
    <w:rsid w:val="001F3F6E"/>
    <w:rsid w:val="001F604F"/>
    <w:rsid w:val="001F6DA7"/>
    <w:rsid w:val="001F7D6E"/>
    <w:rsid w:val="002003AD"/>
    <w:rsid w:val="00201C4D"/>
    <w:rsid w:val="002026D7"/>
    <w:rsid w:val="00204223"/>
    <w:rsid w:val="00206C2A"/>
    <w:rsid w:val="00210BA1"/>
    <w:rsid w:val="00212817"/>
    <w:rsid w:val="00212F1E"/>
    <w:rsid w:val="0021421D"/>
    <w:rsid w:val="002142CA"/>
    <w:rsid w:val="00214FCE"/>
    <w:rsid w:val="00215E63"/>
    <w:rsid w:val="002169A9"/>
    <w:rsid w:val="0022095D"/>
    <w:rsid w:val="00221848"/>
    <w:rsid w:val="002238C8"/>
    <w:rsid w:val="0022461A"/>
    <w:rsid w:val="002251F4"/>
    <w:rsid w:val="00226C89"/>
    <w:rsid w:val="00226DA5"/>
    <w:rsid w:val="00227D66"/>
    <w:rsid w:val="00230C57"/>
    <w:rsid w:val="002315F8"/>
    <w:rsid w:val="00236766"/>
    <w:rsid w:val="00241DCC"/>
    <w:rsid w:val="002440BC"/>
    <w:rsid w:val="00244D07"/>
    <w:rsid w:val="002454BC"/>
    <w:rsid w:val="00245943"/>
    <w:rsid w:val="00245B28"/>
    <w:rsid w:val="00246586"/>
    <w:rsid w:val="002472AD"/>
    <w:rsid w:val="00250578"/>
    <w:rsid w:val="002536E2"/>
    <w:rsid w:val="00255751"/>
    <w:rsid w:val="00262120"/>
    <w:rsid w:val="00266091"/>
    <w:rsid w:val="00266202"/>
    <w:rsid w:val="00267ED8"/>
    <w:rsid w:val="002702F3"/>
    <w:rsid w:val="002716E5"/>
    <w:rsid w:val="002809D6"/>
    <w:rsid w:val="00280A84"/>
    <w:rsid w:val="002835A9"/>
    <w:rsid w:val="002841C5"/>
    <w:rsid w:val="00285AC1"/>
    <w:rsid w:val="00285C28"/>
    <w:rsid w:val="00287B2E"/>
    <w:rsid w:val="0029013F"/>
    <w:rsid w:val="00292573"/>
    <w:rsid w:val="002944D1"/>
    <w:rsid w:val="00294542"/>
    <w:rsid w:val="002947FC"/>
    <w:rsid w:val="00295C7F"/>
    <w:rsid w:val="002A04BF"/>
    <w:rsid w:val="002A0FAA"/>
    <w:rsid w:val="002A12AE"/>
    <w:rsid w:val="002A19F8"/>
    <w:rsid w:val="002A2186"/>
    <w:rsid w:val="002A286B"/>
    <w:rsid w:val="002A30AA"/>
    <w:rsid w:val="002A3846"/>
    <w:rsid w:val="002B35F7"/>
    <w:rsid w:val="002B3974"/>
    <w:rsid w:val="002B6F13"/>
    <w:rsid w:val="002B7422"/>
    <w:rsid w:val="002C6A0E"/>
    <w:rsid w:val="002D0DF3"/>
    <w:rsid w:val="002D4D23"/>
    <w:rsid w:val="002D5E49"/>
    <w:rsid w:val="002E29AA"/>
    <w:rsid w:val="002E51B5"/>
    <w:rsid w:val="002E6206"/>
    <w:rsid w:val="002F4DDE"/>
    <w:rsid w:val="002F7665"/>
    <w:rsid w:val="003000F3"/>
    <w:rsid w:val="00301006"/>
    <w:rsid w:val="00301B7A"/>
    <w:rsid w:val="0030729B"/>
    <w:rsid w:val="00310AF3"/>
    <w:rsid w:val="00310E8C"/>
    <w:rsid w:val="00313F51"/>
    <w:rsid w:val="00314157"/>
    <w:rsid w:val="00315D30"/>
    <w:rsid w:val="003160D5"/>
    <w:rsid w:val="0032114E"/>
    <w:rsid w:val="003249F3"/>
    <w:rsid w:val="00325781"/>
    <w:rsid w:val="003260D5"/>
    <w:rsid w:val="003302AE"/>
    <w:rsid w:val="00330AF0"/>
    <w:rsid w:val="003310A7"/>
    <w:rsid w:val="003316F4"/>
    <w:rsid w:val="00334B2C"/>
    <w:rsid w:val="00334D40"/>
    <w:rsid w:val="00335930"/>
    <w:rsid w:val="00336F8F"/>
    <w:rsid w:val="003408A0"/>
    <w:rsid w:val="00341061"/>
    <w:rsid w:val="0034122A"/>
    <w:rsid w:val="00342C9E"/>
    <w:rsid w:val="0034505D"/>
    <w:rsid w:val="003477A4"/>
    <w:rsid w:val="003521D4"/>
    <w:rsid w:val="00353C2B"/>
    <w:rsid w:val="0035688B"/>
    <w:rsid w:val="0035705D"/>
    <w:rsid w:val="00361A38"/>
    <w:rsid w:val="00361ADA"/>
    <w:rsid w:val="003643DD"/>
    <w:rsid w:val="00364C85"/>
    <w:rsid w:val="00367067"/>
    <w:rsid w:val="00371F4C"/>
    <w:rsid w:val="003728C2"/>
    <w:rsid w:val="00380790"/>
    <w:rsid w:val="00381C11"/>
    <w:rsid w:val="00382518"/>
    <w:rsid w:val="0038271C"/>
    <w:rsid w:val="00383273"/>
    <w:rsid w:val="00385B6C"/>
    <w:rsid w:val="003876F5"/>
    <w:rsid w:val="00387DDB"/>
    <w:rsid w:val="0039052E"/>
    <w:rsid w:val="003907E5"/>
    <w:rsid w:val="0039575E"/>
    <w:rsid w:val="003A0862"/>
    <w:rsid w:val="003A4814"/>
    <w:rsid w:val="003A53B8"/>
    <w:rsid w:val="003A6397"/>
    <w:rsid w:val="003B07D4"/>
    <w:rsid w:val="003B3CBC"/>
    <w:rsid w:val="003B4410"/>
    <w:rsid w:val="003B50CF"/>
    <w:rsid w:val="003B583A"/>
    <w:rsid w:val="003B5B8F"/>
    <w:rsid w:val="003B5D7E"/>
    <w:rsid w:val="003B77ED"/>
    <w:rsid w:val="003B7E9D"/>
    <w:rsid w:val="003C2B7A"/>
    <w:rsid w:val="003C2FE4"/>
    <w:rsid w:val="003C3C16"/>
    <w:rsid w:val="003C7322"/>
    <w:rsid w:val="003C7AB4"/>
    <w:rsid w:val="003D1295"/>
    <w:rsid w:val="003D14DA"/>
    <w:rsid w:val="003D1FD9"/>
    <w:rsid w:val="003D20AC"/>
    <w:rsid w:val="003D2341"/>
    <w:rsid w:val="003D2751"/>
    <w:rsid w:val="003D40B5"/>
    <w:rsid w:val="003D70FE"/>
    <w:rsid w:val="003D74D1"/>
    <w:rsid w:val="003E0438"/>
    <w:rsid w:val="003E1AF1"/>
    <w:rsid w:val="003E2165"/>
    <w:rsid w:val="003E2A1E"/>
    <w:rsid w:val="003E3EB6"/>
    <w:rsid w:val="003E6195"/>
    <w:rsid w:val="003E68AA"/>
    <w:rsid w:val="003E6EE4"/>
    <w:rsid w:val="003E6FBB"/>
    <w:rsid w:val="003F0005"/>
    <w:rsid w:val="003F0367"/>
    <w:rsid w:val="003F3092"/>
    <w:rsid w:val="003F37A0"/>
    <w:rsid w:val="003F59A7"/>
    <w:rsid w:val="003F7782"/>
    <w:rsid w:val="00401AC7"/>
    <w:rsid w:val="00405024"/>
    <w:rsid w:val="00407FD0"/>
    <w:rsid w:val="00416EB3"/>
    <w:rsid w:val="00417FC0"/>
    <w:rsid w:val="00421358"/>
    <w:rsid w:val="00427191"/>
    <w:rsid w:val="00430142"/>
    <w:rsid w:val="004325CF"/>
    <w:rsid w:val="00433954"/>
    <w:rsid w:val="00433B07"/>
    <w:rsid w:val="00434373"/>
    <w:rsid w:val="00435889"/>
    <w:rsid w:val="00435A1E"/>
    <w:rsid w:val="00440252"/>
    <w:rsid w:val="00440FCF"/>
    <w:rsid w:val="00441B76"/>
    <w:rsid w:val="004428E0"/>
    <w:rsid w:val="00445467"/>
    <w:rsid w:val="00452FEE"/>
    <w:rsid w:val="004556CE"/>
    <w:rsid w:val="00460E64"/>
    <w:rsid w:val="00461A0E"/>
    <w:rsid w:val="00466BCA"/>
    <w:rsid w:val="004677C7"/>
    <w:rsid w:val="00467D97"/>
    <w:rsid w:val="0047010A"/>
    <w:rsid w:val="00470180"/>
    <w:rsid w:val="004706B0"/>
    <w:rsid w:val="00470DBA"/>
    <w:rsid w:val="00470ECF"/>
    <w:rsid w:val="00471B6F"/>
    <w:rsid w:val="004754D4"/>
    <w:rsid w:val="00476C3F"/>
    <w:rsid w:val="004834EE"/>
    <w:rsid w:val="00485215"/>
    <w:rsid w:val="004855D9"/>
    <w:rsid w:val="0048571A"/>
    <w:rsid w:val="004872FB"/>
    <w:rsid w:val="00493040"/>
    <w:rsid w:val="00493719"/>
    <w:rsid w:val="00493B9E"/>
    <w:rsid w:val="00493E76"/>
    <w:rsid w:val="00494425"/>
    <w:rsid w:val="004955BC"/>
    <w:rsid w:val="004958F5"/>
    <w:rsid w:val="00497F65"/>
    <w:rsid w:val="004A06C9"/>
    <w:rsid w:val="004A1357"/>
    <w:rsid w:val="004A1A13"/>
    <w:rsid w:val="004A2C11"/>
    <w:rsid w:val="004A4768"/>
    <w:rsid w:val="004A61F3"/>
    <w:rsid w:val="004A6D35"/>
    <w:rsid w:val="004B20D8"/>
    <w:rsid w:val="004B524A"/>
    <w:rsid w:val="004C0605"/>
    <w:rsid w:val="004C12D8"/>
    <w:rsid w:val="004C23A8"/>
    <w:rsid w:val="004C4FCE"/>
    <w:rsid w:val="004C5DF8"/>
    <w:rsid w:val="004D10BA"/>
    <w:rsid w:val="004D2291"/>
    <w:rsid w:val="004D5B70"/>
    <w:rsid w:val="004D5BFC"/>
    <w:rsid w:val="004D608B"/>
    <w:rsid w:val="004E1EE7"/>
    <w:rsid w:val="004E269F"/>
    <w:rsid w:val="004E2817"/>
    <w:rsid w:val="004E40B8"/>
    <w:rsid w:val="004E5347"/>
    <w:rsid w:val="004E59E6"/>
    <w:rsid w:val="004E5F40"/>
    <w:rsid w:val="004E6B86"/>
    <w:rsid w:val="004E7541"/>
    <w:rsid w:val="004F1020"/>
    <w:rsid w:val="004F2B86"/>
    <w:rsid w:val="004F3419"/>
    <w:rsid w:val="004F4D18"/>
    <w:rsid w:val="004F50BF"/>
    <w:rsid w:val="004F562F"/>
    <w:rsid w:val="004F5AB4"/>
    <w:rsid w:val="004F61AE"/>
    <w:rsid w:val="004F7079"/>
    <w:rsid w:val="00501DB8"/>
    <w:rsid w:val="005046ED"/>
    <w:rsid w:val="00504DAE"/>
    <w:rsid w:val="005112D9"/>
    <w:rsid w:val="00511C5E"/>
    <w:rsid w:val="00511ED9"/>
    <w:rsid w:val="00514144"/>
    <w:rsid w:val="005145BC"/>
    <w:rsid w:val="005213F5"/>
    <w:rsid w:val="00522E64"/>
    <w:rsid w:val="00523A4D"/>
    <w:rsid w:val="005249E6"/>
    <w:rsid w:val="00524AB1"/>
    <w:rsid w:val="0053070E"/>
    <w:rsid w:val="005329CB"/>
    <w:rsid w:val="00534EC5"/>
    <w:rsid w:val="00534F87"/>
    <w:rsid w:val="005362E8"/>
    <w:rsid w:val="00540436"/>
    <w:rsid w:val="00540BB8"/>
    <w:rsid w:val="005429C3"/>
    <w:rsid w:val="005438A1"/>
    <w:rsid w:val="00543C6A"/>
    <w:rsid w:val="0054551C"/>
    <w:rsid w:val="00545637"/>
    <w:rsid w:val="0054669F"/>
    <w:rsid w:val="005471DB"/>
    <w:rsid w:val="00551FA9"/>
    <w:rsid w:val="00565F8B"/>
    <w:rsid w:val="00566513"/>
    <w:rsid w:val="005712D3"/>
    <w:rsid w:val="00571BF7"/>
    <w:rsid w:val="0057316E"/>
    <w:rsid w:val="005747D3"/>
    <w:rsid w:val="00574DAE"/>
    <w:rsid w:val="00576264"/>
    <w:rsid w:val="00580CE8"/>
    <w:rsid w:val="00582DE4"/>
    <w:rsid w:val="005840DC"/>
    <w:rsid w:val="00585705"/>
    <w:rsid w:val="00586EA6"/>
    <w:rsid w:val="00592E33"/>
    <w:rsid w:val="00593C0D"/>
    <w:rsid w:val="005951B6"/>
    <w:rsid w:val="00595821"/>
    <w:rsid w:val="00595EDD"/>
    <w:rsid w:val="00596F6B"/>
    <w:rsid w:val="0059766F"/>
    <w:rsid w:val="005A16E0"/>
    <w:rsid w:val="005A176F"/>
    <w:rsid w:val="005A2868"/>
    <w:rsid w:val="005A2F76"/>
    <w:rsid w:val="005A347D"/>
    <w:rsid w:val="005A5425"/>
    <w:rsid w:val="005A5847"/>
    <w:rsid w:val="005A6555"/>
    <w:rsid w:val="005B430F"/>
    <w:rsid w:val="005B61FA"/>
    <w:rsid w:val="005B6E42"/>
    <w:rsid w:val="005B7012"/>
    <w:rsid w:val="005B7977"/>
    <w:rsid w:val="005C0936"/>
    <w:rsid w:val="005C31FB"/>
    <w:rsid w:val="005C3870"/>
    <w:rsid w:val="005C3AAB"/>
    <w:rsid w:val="005C6217"/>
    <w:rsid w:val="005C70B6"/>
    <w:rsid w:val="005C7151"/>
    <w:rsid w:val="005D08FB"/>
    <w:rsid w:val="005D0A7D"/>
    <w:rsid w:val="005D1F75"/>
    <w:rsid w:val="005D207F"/>
    <w:rsid w:val="005D2B39"/>
    <w:rsid w:val="005D2EA6"/>
    <w:rsid w:val="005D3B12"/>
    <w:rsid w:val="005D4451"/>
    <w:rsid w:val="005D5546"/>
    <w:rsid w:val="005D55A1"/>
    <w:rsid w:val="005D65B0"/>
    <w:rsid w:val="005E37BA"/>
    <w:rsid w:val="005E3C48"/>
    <w:rsid w:val="005F1CDC"/>
    <w:rsid w:val="005F22BB"/>
    <w:rsid w:val="005F3CCD"/>
    <w:rsid w:val="006006B7"/>
    <w:rsid w:val="006024D2"/>
    <w:rsid w:val="00602BC3"/>
    <w:rsid w:val="006041EC"/>
    <w:rsid w:val="00605D15"/>
    <w:rsid w:val="006128E4"/>
    <w:rsid w:val="00613F61"/>
    <w:rsid w:val="006143DA"/>
    <w:rsid w:val="00614C91"/>
    <w:rsid w:val="00615CFA"/>
    <w:rsid w:val="00622B21"/>
    <w:rsid w:val="006238D2"/>
    <w:rsid w:val="006239C6"/>
    <w:rsid w:val="00625D2C"/>
    <w:rsid w:val="00630152"/>
    <w:rsid w:val="006326F7"/>
    <w:rsid w:val="006327F0"/>
    <w:rsid w:val="0063578F"/>
    <w:rsid w:val="00640632"/>
    <w:rsid w:val="006411CE"/>
    <w:rsid w:val="006443C3"/>
    <w:rsid w:val="006449E8"/>
    <w:rsid w:val="00645BC9"/>
    <w:rsid w:val="00652C20"/>
    <w:rsid w:val="006553E2"/>
    <w:rsid w:val="00655E32"/>
    <w:rsid w:val="00656B5D"/>
    <w:rsid w:val="00656E29"/>
    <w:rsid w:val="006576B5"/>
    <w:rsid w:val="0066013C"/>
    <w:rsid w:val="00661428"/>
    <w:rsid w:val="00664B62"/>
    <w:rsid w:val="006653D2"/>
    <w:rsid w:val="00670020"/>
    <w:rsid w:val="0067093F"/>
    <w:rsid w:val="00672186"/>
    <w:rsid w:val="00673C90"/>
    <w:rsid w:val="00675A61"/>
    <w:rsid w:val="00675C53"/>
    <w:rsid w:val="00675D75"/>
    <w:rsid w:val="00677EC4"/>
    <w:rsid w:val="00681618"/>
    <w:rsid w:val="00682327"/>
    <w:rsid w:val="006904DE"/>
    <w:rsid w:val="00690F3F"/>
    <w:rsid w:val="00691CBE"/>
    <w:rsid w:val="00691D49"/>
    <w:rsid w:val="0069373B"/>
    <w:rsid w:val="0069462A"/>
    <w:rsid w:val="006971E5"/>
    <w:rsid w:val="006A0213"/>
    <w:rsid w:val="006A0A0C"/>
    <w:rsid w:val="006A31D4"/>
    <w:rsid w:val="006A3D29"/>
    <w:rsid w:val="006A51B9"/>
    <w:rsid w:val="006A5516"/>
    <w:rsid w:val="006A583B"/>
    <w:rsid w:val="006A665B"/>
    <w:rsid w:val="006B00E7"/>
    <w:rsid w:val="006B05EC"/>
    <w:rsid w:val="006B24A4"/>
    <w:rsid w:val="006B31BF"/>
    <w:rsid w:val="006B3A3B"/>
    <w:rsid w:val="006B452E"/>
    <w:rsid w:val="006C0ACF"/>
    <w:rsid w:val="006C1DF6"/>
    <w:rsid w:val="006C2405"/>
    <w:rsid w:val="006C4659"/>
    <w:rsid w:val="006C5AE1"/>
    <w:rsid w:val="006C619C"/>
    <w:rsid w:val="006C73BC"/>
    <w:rsid w:val="006D0B34"/>
    <w:rsid w:val="006D4CB8"/>
    <w:rsid w:val="006D4E61"/>
    <w:rsid w:val="006D4FB8"/>
    <w:rsid w:val="006E2C8F"/>
    <w:rsid w:val="006E4BD9"/>
    <w:rsid w:val="006E7A56"/>
    <w:rsid w:val="006F01FB"/>
    <w:rsid w:val="006F02E4"/>
    <w:rsid w:val="006F1032"/>
    <w:rsid w:val="006F1A33"/>
    <w:rsid w:val="006F2FE9"/>
    <w:rsid w:val="006F7210"/>
    <w:rsid w:val="0070059A"/>
    <w:rsid w:val="007010FB"/>
    <w:rsid w:val="0070214D"/>
    <w:rsid w:val="00702A7C"/>
    <w:rsid w:val="00702F3F"/>
    <w:rsid w:val="00703BBD"/>
    <w:rsid w:val="00705014"/>
    <w:rsid w:val="0070572F"/>
    <w:rsid w:val="00705D75"/>
    <w:rsid w:val="00706535"/>
    <w:rsid w:val="0070687F"/>
    <w:rsid w:val="007068A5"/>
    <w:rsid w:val="007101FF"/>
    <w:rsid w:val="00721048"/>
    <w:rsid w:val="00721A7F"/>
    <w:rsid w:val="00722824"/>
    <w:rsid w:val="00722A58"/>
    <w:rsid w:val="007231A9"/>
    <w:rsid w:val="00727641"/>
    <w:rsid w:val="00727D1A"/>
    <w:rsid w:val="00730D26"/>
    <w:rsid w:val="007325F7"/>
    <w:rsid w:val="00732AE5"/>
    <w:rsid w:val="00733767"/>
    <w:rsid w:val="00736895"/>
    <w:rsid w:val="00736F60"/>
    <w:rsid w:val="00737A52"/>
    <w:rsid w:val="00737AD6"/>
    <w:rsid w:val="00737D25"/>
    <w:rsid w:val="00737FC1"/>
    <w:rsid w:val="0074027A"/>
    <w:rsid w:val="007442CE"/>
    <w:rsid w:val="00744636"/>
    <w:rsid w:val="007450B6"/>
    <w:rsid w:val="00745197"/>
    <w:rsid w:val="00750749"/>
    <w:rsid w:val="00751307"/>
    <w:rsid w:val="00753E0A"/>
    <w:rsid w:val="007540F9"/>
    <w:rsid w:val="00755EE9"/>
    <w:rsid w:val="00756833"/>
    <w:rsid w:val="00757D46"/>
    <w:rsid w:val="00760F5F"/>
    <w:rsid w:val="00762619"/>
    <w:rsid w:val="0076368F"/>
    <w:rsid w:val="0076370A"/>
    <w:rsid w:val="00764BB5"/>
    <w:rsid w:val="00766307"/>
    <w:rsid w:val="00767AF9"/>
    <w:rsid w:val="0077102C"/>
    <w:rsid w:val="00771D6D"/>
    <w:rsid w:val="00772134"/>
    <w:rsid w:val="0077280C"/>
    <w:rsid w:val="00772F31"/>
    <w:rsid w:val="00773D6E"/>
    <w:rsid w:val="00777899"/>
    <w:rsid w:val="00777B7A"/>
    <w:rsid w:val="007840A7"/>
    <w:rsid w:val="007870A0"/>
    <w:rsid w:val="007927C1"/>
    <w:rsid w:val="00792BAD"/>
    <w:rsid w:val="00793BD7"/>
    <w:rsid w:val="00793F19"/>
    <w:rsid w:val="00794FDA"/>
    <w:rsid w:val="007A33A9"/>
    <w:rsid w:val="007A47EA"/>
    <w:rsid w:val="007A5A7D"/>
    <w:rsid w:val="007A7563"/>
    <w:rsid w:val="007B2139"/>
    <w:rsid w:val="007B329A"/>
    <w:rsid w:val="007C0EBE"/>
    <w:rsid w:val="007C12D9"/>
    <w:rsid w:val="007C24B1"/>
    <w:rsid w:val="007C268E"/>
    <w:rsid w:val="007C4841"/>
    <w:rsid w:val="007C4E3E"/>
    <w:rsid w:val="007C539C"/>
    <w:rsid w:val="007C7A53"/>
    <w:rsid w:val="007D0361"/>
    <w:rsid w:val="007D03CF"/>
    <w:rsid w:val="007D585D"/>
    <w:rsid w:val="007E08ED"/>
    <w:rsid w:val="007E42C1"/>
    <w:rsid w:val="007E4FB8"/>
    <w:rsid w:val="007E51DA"/>
    <w:rsid w:val="007E6173"/>
    <w:rsid w:val="007E6394"/>
    <w:rsid w:val="007E6834"/>
    <w:rsid w:val="007F3F77"/>
    <w:rsid w:val="007F44DD"/>
    <w:rsid w:val="007F4505"/>
    <w:rsid w:val="007F5134"/>
    <w:rsid w:val="007F5A9F"/>
    <w:rsid w:val="007F663E"/>
    <w:rsid w:val="007F72AC"/>
    <w:rsid w:val="007F753A"/>
    <w:rsid w:val="007F7DE0"/>
    <w:rsid w:val="008004A5"/>
    <w:rsid w:val="0080380F"/>
    <w:rsid w:val="00803D7E"/>
    <w:rsid w:val="008059CB"/>
    <w:rsid w:val="00811167"/>
    <w:rsid w:val="008120A1"/>
    <w:rsid w:val="008124DC"/>
    <w:rsid w:val="008160C8"/>
    <w:rsid w:val="008213F3"/>
    <w:rsid w:val="0082192E"/>
    <w:rsid w:val="0082258A"/>
    <w:rsid w:val="008228FB"/>
    <w:rsid w:val="00824672"/>
    <w:rsid w:val="00833284"/>
    <w:rsid w:val="00834146"/>
    <w:rsid w:val="0083419C"/>
    <w:rsid w:val="00844A8F"/>
    <w:rsid w:val="008518AF"/>
    <w:rsid w:val="008518B9"/>
    <w:rsid w:val="00852241"/>
    <w:rsid w:val="008524A8"/>
    <w:rsid w:val="00854717"/>
    <w:rsid w:val="0085795B"/>
    <w:rsid w:val="00863BBD"/>
    <w:rsid w:val="008720DD"/>
    <w:rsid w:val="008734A5"/>
    <w:rsid w:val="008743BC"/>
    <w:rsid w:val="008777D6"/>
    <w:rsid w:val="008801A6"/>
    <w:rsid w:val="00880D39"/>
    <w:rsid w:val="00881988"/>
    <w:rsid w:val="00881A88"/>
    <w:rsid w:val="00881B6C"/>
    <w:rsid w:val="00881E5A"/>
    <w:rsid w:val="00883223"/>
    <w:rsid w:val="008856CD"/>
    <w:rsid w:val="00886D96"/>
    <w:rsid w:val="00887490"/>
    <w:rsid w:val="008875E5"/>
    <w:rsid w:val="008904B4"/>
    <w:rsid w:val="00890657"/>
    <w:rsid w:val="00890C89"/>
    <w:rsid w:val="008912D2"/>
    <w:rsid w:val="008913DD"/>
    <w:rsid w:val="008920DA"/>
    <w:rsid w:val="008924FD"/>
    <w:rsid w:val="00893076"/>
    <w:rsid w:val="0089545B"/>
    <w:rsid w:val="00897729"/>
    <w:rsid w:val="008A0087"/>
    <w:rsid w:val="008A2033"/>
    <w:rsid w:val="008A3887"/>
    <w:rsid w:val="008A4784"/>
    <w:rsid w:val="008A6572"/>
    <w:rsid w:val="008A7EBF"/>
    <w:rsid w:val="008B1A25"/>
    <w:rsid w:val="008B1E53"/>
    <w:rsid w:val="008B54CC"/>
    <w:rsid w:val="008C0D9C"/>
    <w:rsid w:val="008C23C9"/>
    <w:rsid w:val="008C2EA2"/>
    <w:rsid w:val="008C78C7"/>
    <w:rsid w:val="008D03F9"/>
    <w:rsid w:val="008D07AD"/>
    <w:rsid w:val="008D2A43"/>
    <w:rsid w:val="008D2F0D"/>
    <w:rsid w:val="008D5B90"/>
    <w:rsid w:val="008D5C0C"/>
    <w:rsid w:val="008D6180"/>
    <w:rsid w:val="008E4774"/>
    <w:rsid w:val="008E62AC"/>
    <w:rsid w:val="008E650F"/>
    <w:rsid w:val="008E6D09"/>
    <w:rsid w:val="008F0165"/>
    <w:rsid w:val="008F5061"/>
    <w:rsid w:val="008F5B1D"/>
    <w:rsid w:val="008F6631"/>
    <w:rsid w:val="0090792C"/>
    <w:rsid w:val="00910945"/>
    <w:rsid w:val="00920194"/>
    <w:rsid w:val="00920A13"/>
    <w:rsid w:val="0092455E"/>
    <w:rsid w:val="00925A04"/>
    <w:rsid w:val="00925B47"/>
    <w:rsid w:val="00926369"/>
    <w:rsid w:val="009263E3"/>
    <w:rsid w:val="00926485"/>
    <w:rsid w:val="00930338"/>
    <w:rsid w:val="00930F6E"/>
    <w:rsid w:val="009334C7"/>
    <w:rsid w:val="00934E99"/>
    <w:rsid w:val="0093693C"/>
    <w:rsid w:val="0093799D"/>
    <w:rsid w:val="00941244"/>
    <w:rsid w:val="00941D90"/>
    <w:rsid w:val="0094238A"/>
    <w:rsid w:val="009437DD"/>
    <w:rsid w:val="0094393E"/>
    <w:rsid w:val="00947A31"/>
    <w:rsid w:val="00950036"/>
    <w:rsid w:val="00950974"/>
    <w:rsid w:val="00951DBF"/>
    <w:rsid w:val="00953102"/>
    <w:rsid w:val="009549E9"/>
    <w:rsid w:val="00954E1F"/>
    <w:rsid w:val="00954E70"/>
    <w:rsid w:val="00955B08"/>
    <w:rsid w:val="009562E6"/>
    <w:rsid w:val="009572B6"/>
    <w:rsid w:val="009603F6"/>
    <w:rsid w:val="00961BE3"/>
    <w:rsid w:val="009626C6"/>
    <w:rsid w:val="00962C50"/>
    <w:rsid w:val="00963231"/>
    <w:rsid w:val="00964C42"/>
    <w:rsid w:val="009715DB"/>
    <w:rsid w:val="00971D80"/>
    <w:rsid w:val="00972FBA"/>
    <w:rsid w:val="00975D16"/>
    <w:rsid w:val="00975E58"/>
    <w:rsid w:val="00976291"/>
    <w:rsid w:val="00977536"/>
    <w:rsid w:val="00977784"/>
    <w:rsid w:val="00977CF0"/>
    <w:rsid w:val="009807CE"/>
    <w:rsid w:val="009816EA"/>
    <w:rsid w:val="00984559"/>
    <w:rsid w:val="0098666F"/>
    <w:rsid w:val="00987850"/>
    <w:rsid w:val="00990016"/>
    <w:rsid w:val="00991955"/>
    <w:rsid w:val="009949AB"/>
    <w:rsid w:val="00996AA5"/>
    <w:rsid w:val="00997811"/>
    <w:rsid w:val="00997A1C"/>
    <w:rsid w:val="009A177A"/>
    <w:rsid w:val="009A1A74"/>
    <w:rsid w:val="009A309B"/>
    <w:rsid w:val="009A341C"/>
    <w:rsid w:val="009A3768"/>
    <w:rsid w:val="009A3EA2"/>
    <w:rsid w:val="009A4EAD"/>
    <w:rsid w:val="009A587A"/>
    <w:rsid w:val="009A6040"/>
    <w:rsid w:val="009A720F"/>
    <w:rsid w:val="009A7ADF"/>
    <w:rsid w:val="009B32E5"/>
    <w:rsid w:val="009B3EEA"/>
    <w:rsid w:val="009B3FEF"/>
    <w:rsid w:val="009B4A5C"/>
    <w:rsid w:val="009B6457"/>
    <w:rsid w:val="009B7B2A"/>
    <w:rsid w:val="009C1561"/>
    <w:rsid w:val="009C3509"/>
    <w:rsid w:val="009C392A"/>
    <w:rsid w:val="009C4CB9"/>
    <w:rsid w:val="009C6D3D"/>
    <w:rsid w:val="009C6D93"/>
    <w:rsid w:val="009C74C8"/>
    <w:rsid w:val="009E2663"/>
    <w:rsid w:val="009E5CD0"/>
    <w:rsid w:val="009E7627"/>
    <w:rsid w:val="009F04EC"/>
    <w:rsid w:val="009F4F9E"/>
    <w:rsid w:val="009F6A12"/>
    <w:rsid w:val="009F70D2"/>
    <w:rsid w:val="009F71A9"/>
    <w:rsid w:val="009F78A2"/>
    <w:rsid w:val="009F7E90"/>
    <w:rsid w:val="00A00FF5"/>
    <w:rsid w:val="00A021FC"/>
    <w:rsid w:val="00A0262E"/>
    <w:rsid w:val="00A02E8F"/>
    <w:rsid w:val="00A04870"/>
    <w:rsid w:val="00A063E7"/>
    <w:rsid w:val="00A1220F"/>
    <w:rsid w:val="00A12A20"/>
    <w:rsid w:val="00A12D64"/>
    <w:rsid w:val="00A132C2"/>
    <w:rsid w:val="00A14C1B"/>
    <w:rsid w:val="00A1558C"/>
    <w:rsid w:val="00A165BB"/>
    <w:rsid w:val="00A16A33"/>
    <w:rsid w:val="00A21046"/>
    <w:rsid w:val="00A2316C"/>
    <w:rsid w:val="00A24AC1"/>
    <w:rsid w:val="00A25C79"/>
    <w:rsid w:val="00A327C1"/>
    <w:rsid w:val="00A34754"/>
    <w:rsid w:val="00A34D49"/>
    <w:rsid w:val="00A34EE5"/>
    <w:rsid w:val="00A3571E"/>
    <w:rsid w:val="00A37EA1"/>
    <w:rsid w:val="00A41128"/>
    <w:rsid w:val="00A44AA0"/>
    <w:rsid w:val="00A46BB1"/>
    <w:rsid w:val="00A5164E"/>
    <w:rsid w:val="00A5248A"/>
    <w:rsid w:val="00A52F00"/>
    <w:rsid w:val="00A52F45"/>
    <w:rsid w:val="00A5359A"/>
    <w:rsid w:val="00A53687"/>
    <w:rsid w:val="00A53AF2"/>
    <w:rsid w:val="00A54523"/>
    <w:rsid w:val="00A61FB5"/>
    <w:rsid w:val="00A62D7B"/>
    <w:rsid w:val="00A644EB"/>
    <w:rsid w:val="00A64804"/>
    <w:rsid w:val="00A662D3"/>
    <w:rsid w:val="00A66788"/>
    <w:rsid w:val="00A669A8"/>
    <w:rsid w:val="00A754A9"/>
    <w:rsid w:val="00A81243"/>
    <w:rsid w:val="00A813E5"/>
    <w:rsid w:val="00A830BA"/>
    <w:rsid w:val="00A833D9"/>
    <w:rsid w:val="00A83C00"/>
    <w:rsid w:val="00A85302"/>
    <w:rsid w:val="00A900B7"/>
    <w:rsid w:val="00A934D7"/>
    <w:rsid w:val="00A93B4F"/>
    <w:rsid w:val="00A94FE7"/>
    <w:rsid w:val="00A968C7"/>
    <w:rsid w:val="00A97DF8"/>
    <w:rsid w:val="00AB3C2B"/>
    <w:rsid w:val="00AB3E89"/>
    <w:rsid w:val="00AB4746"/>
    <w:rsid w:val="00AB4AC4"/>
    <w:rsid w:val="00AB5850"/>
    <w:rsid w:val="00AB6056"/>
    <w:rsid w:val="00AB635F"/>
    <w:rsid w:val="00AC167D"/>
    <w:rsid w:val="00AC17EF"/>
    <w:rsid w:val="00AC1C2B"/>
    <w:rsid w:val="00AC1DF5"/>
    <w:rsid w:val="00AC2D16"/>
    <w:rsid w:val="00AC4613"/>
    <w:rsid w:val="00AC4B25"/>
    <w:rsid w:val="00AD2322"/>
    <w:rsid w:val="00AD3BAA"/>
    <w:rsid w:val="00AD5DBC"/>
    <w:rsid w:val="00AE00C1"/>
    <w:rsid w:val="00AE028E"/>
    <w:rsid w:val="00AE03ED"/>
    <w:rsid w:val="00AE18C1"/>
    <w:rsid w:val="00AE1A2E"/>
    <w:rsid w:val="00AE1DA4"/>
    <w:rsid w:val="00AE2698"/>
    <w:rsid w:val="00AE3A68"/>
    <w:rsid w:val="00AE5A8A"/>
    <w:rsid w:val="00AE61D7"/>
    <w:rsid w:val="00AE71A0"/>
    <w:rsid w:val="00AE7CE4"/>
    <w:rsid w:val="00AF2D91"/>
    <w:rsid w:val="00AF2DE4"/>
    <w:rsid w:val="00AF5AA4"/>
    <w:rsid w:val="00AF64CF"/>
    <w:rsid w:val="00AF6CFB"/>
    <w:rsid w:val="00AF741C"/>
    <w:rsid w:val="00AF7C49"/>
    <w:rsid w:val="00B0032C"/>
    <w:rsid w:val="00B0067D"/>
    <w:rsid w:val="00B01393"/>
    <w:rsid w:val="00B013E2"/>
    <w:rsid w:val="00B04208"/>
    <w:rsid w:val="00B06C84"/>
    <w:rsid w:val="00B12AC2"/>
    <w:rsid w:val="00B132CC"/>
    <w:rsid w:val="00B13474"/>
    <w:rsid w:val="00B13E75"/>
    <w:rsid w:val="00B15D5B"/>
    <w:rsid w:val="00B15E91"/>
    <w:rsid w:val="00B1644C"/>
    <w:rsid w:val="00B16F20"/>
    <w:rsid w:val="00B171D3"/>
    <w:rsid w:val="00B2198B"/>
    <w:rsid w:val="00B21C6A"/>
    <w:rsid w:val="00B225DB"/>
    <w:rsid w:val="00B275B1"/>
    <w:rsid w:val="00B2761A"/>
    <w:rsid w:val="00B277CB"/>
    <w:rsid w:val="00B30CB7"/>
    <w:rsid w:val="00B328AD"/>
    <w:rsid w:val="00B359C8"/>
    <w:rsid w:val="00B41920"/>
    <w:rsid w:val="00B420A8"/>
    <w:rsid w:val="00B433E7"/>
    <w:rsid w:val="00B43D95"/>
    <w:rsid w:val="00B45B0F"/>
    <w:rsid w:val="00B50D49"/>
    <w:rsid w:val="00B51CE0"/>
    <w:rsid w:val="00B53887"/>
    <w:rsid w:val="00B562A6"/>
    <w:rsid w:val="00B56FBA"/>
    <w:rsid w:val="00B6046F"/>
    <w:rsid w:val="00B612F1"/>
    <w:rsid w:val="00B6156C"/>
    <w:rsid w:val="00B62B05"/>
    <w:rsid w:val="00B637D3"/>
    <w:rsid w:val="00B640C8"/>
    <w:rsid w:val="00B65892"/>
    <w:rsid w:val="00B70B9E"/>
    <w:rsid w:val="00B7159E"/>
    <w:rsid w:val="00B71961"/>
    <w:rsid w:val="00B73647"/>
    <w:rsid w:val="00B810CD"/>
    <w:rsid w:val="00B83AA6"/>
    <w:rsid w:val="00B93E0E"/>
    <w:rsid w:val="00B95AEE"/>
    <w:rsid w:val="00B96D3E"/>
    <w:rsid w:val="00B96FB0"/>
    <w:rsid w:val="00BA1CA7"/>
    <w:rsid w:val="00BA20BD"/>
    <w:rsid w:val="00BA3060"/>
    <w:rsid w:val="00BB1C46"/>
    <w:rsid w:val="00BB482E"/>
    <w:rsid w:val="00BB5529"/>
    <w:rsid w:val="00BB779B"/>
    <w:rsid w:val="00BC02E6"/>
    <w:rsid w:val="00BC07F6"/>
    <w:rsid w:val="00BC1A0C"/>
    <w:rsid w:val="00BC2AA2"/>
    <w:rsid w:val="00BC4566"/>
    <w:rsid w:val="00BC57E3"/>
    <w:rsid w:val="00BC5E6F"/>
    <w:rsid w:val="00BC6256"/>
    <w:rsid w:val="00BC680A"/>
    <w:rsid w:val="00BC6C00"/>
    <w:rsid w:val="00BC71C6"/>
    <w:rsid w:val="00BD2040"/>
    <w:rsid w:val="00BD3A29"/>
    <w:rsid w:val="00BD67B5"/>
    <w:rsid w:val="00BD6DFA"/>
    <w:rsid w:val="00BD6F97"/>
    <w:rsid w:val="00BD7436"/>
    <w:rsid w:val="00BD7A81"/>
    <w:rsid w:val="00BE1FA9"/>
    <w:rsid w:val="00BE45B7"/>
    <w:rsid w:val="00BE7723"/>
    <w:rsid w:val="00BF138B"/>
    <w:rsid w:val="00BF2A53"/>
    <w:rsid w:val="00BF4CE2"/>
    <w:rsid w:val="00BF520A"/>
    <w:rsid w:val="00BF6EEC"/>
    <w:rsid w:val="00BF7267"/>
    <w:rsid w:val="00C0004E"/>
    <w:rsid w:val="00C022E6"/>
    <w:rsid w:val="00C02BD1"/>
    <w:rsid w:val="00C0347E"/>
    <w:rsid w:val="00C03AFD"/>
    <w:rsid w:val="00C044C2"/>
    <w:rsid w:val="00C0455A"/>
    <w:rsid w:val="00C137A9"/>
    <w:rsid w:val="00C13A72"/>
    <w:rsid w:val="00C16BBA"/>
    <w:rsid w:val="00C17A39"/>
    <w:rsid w:val="00C20869"/>
    <w:rsid w:val="00C216F3"/>
    <w:rsid w:val="00C226FF"/>
    <w:rsid w:val="00C22A3C"/>
    <w:rsid w:val="00C22FAC"/>
    <w:rsid w:val="00C2340C"/>
    <w:rsid w:val="00C23726"/>
    <w:rsid w:val="00C23994"/>
    <w:rsid w:val="00C23FD3"/>
    <w:rsid w:val="00C26105"/>
    <w:rsid w:val="00C271F1"/>
    <w:rsid w:val="00C30DDB"/>
    <w:rsid w:val="00C30E40"/>
    <w:rsid w:val="00C342FD"/>
    <w:rsid w:val="00C35536"/>
    <w:rsid w:val="00C35E17"/>
    <w:rsid w:val="00C40885"/>
    <w:rsid w:val="00C40BA9"/>
    <w:rsid w:val="00C41949"/>
    <w:rsid w:val="00C41DB9"/>
    <w:rsid w:val="00C4419C"/>
    <w:rsid w:val="00C4456E"/>
    <w:rsid w:val="00C4493D"/>
    <w:rsid w:val="00C45B91"/>
    <w:rsid w:val="00C45CC4"/>
    <w:rsid w:val="00C52A8B"/>
    <w:rsid w:val="00C54656"/>
    <w:rsid w:val="00C57A4F"/>
    <w:rsid w:val="00C57BD3"/>
    <w:rsid w:val="00C604A5"/>
    <w:rsid w:val="00C6090B"/>
    <w:rsid w:val="00C60AFB"/>
    <w:rsid w:val="00C62570"/>
    <w:rsid w:val="00C6331C"/>
    <w:rsid w:val="00C656B9"/>
    <w:rsid w:val="00C65B3B"/>
    <w:rsid w:val="00C66434"/>
    <w:rsid w:val="00C665C4"/>
    <w:rsid w:val="00C66FF7"/>
    <w:rsid w:val="00C670A8"/>
    <w:rsid w:val="00C7121E"/>
    <w:rsid w:val="00C729A5"/>
    <w:rsid w:val="00C73F8A"/>
    <w:rsid w:val="00C74F58"/>
    <w:rsid w:val="00C75580"/>
    <w:rsid w:val="00C75846"/>
    <w:rsid w:val="00C76274"/>
    <w:rsid w:val="00C766EC"/>
    <w:rsid w:val="00C80ED3"/>
    <w:rsid w:val="00C82474"/>
    <w:rsid w:val="00C85216"/>
    <w:rsid w:val="00C869E9"/>
    <w:rsid w:val="00C87542"/>
    <w:rsid w:val="00C90893"/>
    <w:rsid w:val="00C916DC"/>
    <w:rsid w:val="00C921E2"/>
    <w:rsid w:val="00CA0A9D"/>
    <w:rsid w:val="00CA21BA"/>
    <w:rsid w:val="00CA2D21"/>
    <w:rsid w:val="00CA544E"/>
    <w:rsid w:val="00CA5FB8"/>
    <w:rsid w:val="00CA61D5"/>
    <w:rsid w:val="00CA6287"/>
    <w:rsid w:val="00CB002C"/>
    <w:rsid w:val="00CB38D6"/>
    <w:rsid w:val="00CB6051"/>
    <w:rsid w:val="00CB67CA"/>
    <w:rsid w:val="00CB6DE5"/>
    <w:rsid w:val="00CC0238"/>
    <w:rsid w:val="00CC5C32"/>
    <w:rsid w:val="00CC5CFD"/>
    <w:rsid w:val="00CC77C6"/>
    <w:rsid w:val="00CD23C2"/>
    <w:rsid w:val="00CD3A1B"/>
    <w:rsid w:val="00CE027B"/>
    <w:rsid w:val="00CE0904"/>
    <w:rsid w:val="00CE09A1"/>
    <w:rsid w:val="00CE47E5"/>
    <w:rsid w:val="00CE510F"/>
    <w:rsid w:val="00CE68D8"/>
    <w:rsid w:val="00CF1FBC"/>
    <w:rsid w:val="00CF36FB"/>
    <w:rsid w:val="00CF5207"/>
    <w:rsid w:val="00CF7870"/>
    <w:rsid w:val="00D02CD1"/>
    <w:rsid w:val="00D03599"/>
    <w:rsid w:val="00D068E3"/>
    <w:rsid w:val="00D12F9E"/>
    <w:rsid w:val="00D14C0E"/>
    <w:rsid w:val="00D14EB1"/>
    <w:rsid w:val="00D15296"/>
    <w:rsid w:val="00D1790D"/>
    <w:rsid w:val="00D2095A"/>
    <w:rsid w:val="00D21347"/>
    <w:rsid w:val="00D226B6"/>
    <w:rsid w:val="00D249EE"/>
    <w:rsid w:val="00D24AF9"/>
    <w:rsid w:val="00D26D8E"/>
    <w:rsid w:val="00D26E3C"/>
    <w:rsid w:val="00D27CFB"/>
    <w:rsid w:val="00D319EB"/>
    <w:rsid w:val="00D31C18"/>
    <w:rsid w:val="00D3356C"/>
    <w:rsid w:val="00D34551"/>
    <w:rsid w:val="00D34A44"/>
    <w:rsid w:val="00D405E1"/>
    <w:rsid w:val="00D40ECA"/>
    <w:rsid w:val="00D40F13"/>
    <w:rsid w:val="00D423CA"/>
    <w:rsid w:val="00D42C22"/>
    <w:rsid w:val="00D47559"/>
    <w:rsid w:val="00D47A7C"/>
    <w:rsid w:val="00D52923"/>
    <w:rsid w:val="00D52B25"/>
    <w:rsid w:val="00D5348A"/>
    <w:rsid w:val="00D540ED"/>
    <w:rsid w:val="00D5487B"/>
    <w:rsid w:val="00D5621A"/>
    <w:rsid w:val="00D57044"/>
    <w:rsid w:val="00D57FC4"/>
    <w:rsid w:val="00D60AEA"/>
    <w:rsid w:val="00D61E95"/>
    <w:rsid w:val="00D6723F"/>
    <w:rsid w:val="00D672E7"/>
    <w:rsid w:val="00D70CDB"/>
    <w:rsid w:val="00D7108D"/>
    <w:rsid w:val="00D73586"/>
    <w:rsid w:val="00D7513D"/>
    <w:rsid w:val="00D7545C"/>
    <w:rsid w:val="00D76687"/>
    <w:rsid w:val="00D82FCB"/>
    <w:rsid w:val="00D84E46"/>
    <w:rsid w:val="00D84FDA"/>
    <w:rsid w:val="00D85AC0"/>
    <w:rsid w:val="00D8702E"/>
    <w:rsid w:val="00D87759"/>
    <w:rsid w:val="00D90AB9"/>
    <w:rsid w:val="00D911EF"/>
    <w:rsid w:val="00D916EF"/>
    <w:rsid w:val="00D93AD8"/>
    <w:rsid w:val="00D93CE5"/>
    <w:rsid w:val="00DA2146"/>
    <w:rsid w:val="00DA35D2"/>
    <w:rsid w:val="00DA4087"/>
    <w:rsid w:val="00DA437E"/>
    <w:rsid w:val="00DA538C"/>
    <w:rsid w:val="00DA6191"/>
    <w:rsid w:val="00DA6FD5"/>
    <w:rsid w:val="00DA7A31"/>
    <w:rsid w:val="00DB0048"/>
    <w:rsid w:val="00DB3F1D"/>
    <w:rsid w:val="00DB43D4"/>
    <w:rsid w:val="00DC0C50"/>
    <w:rsid w:val="00DC0DF9"/>
    <w:rsid w:val="00DC1670"/>
    <w:rsid w:val="00DC70AE"/>
    <w:rsid w:val="00DD0165"/>
    <w:rsid w:val="00DD11C0"/>
    <w:rsid w:val="00DD2EB1"/>
    <w:rsid w:val="00DD3F29"/>
    <w:rsid w:val="00DD4892"/>
    <w:rsid w:val="00DD4C39"/>
    <w:rsid w:val="00DD575E"/>
    <w:rsid w:val="00DD5D75"/>
    <w:rsid w:val="00DD6A12"/>
    <w:rsid w:val="00DE141E"/>
    <w:rsid w:val="00DE1A47"/>
    <w:rsid w:val="00DE1B38"/>
    <w:rsid w:val="00DE4725"/>
    <w:rsid w:val="00DE7169"/>
    <w:rsid w:val="00DE7BC0"/>
    <w:rsid w:val="00DF5202"/>
    <w:rsid w:val="00DF635B"/>
    <w:rsid w:val="00DF6D63"/>
    <w:rsid w:val="00E0247D"/>
    <w:rsid w:val="00E02749"/>
    <w:rsid w:val="00E03DFF"/>
    <w:rsid w:val="00E117B0"/>
    <w:rsid w:val="00E12225"/>
    <w:rsid w:val="00E1496C"/>
    <w:rsid w:val="00E16C7F"/>
    <w:rsid w:val="00E2108A"/>
    <w:rsid w:val="00E24342"/>
    <w:rsid w:val="00E24607"/>
    <w:rsid w:val="00E24634"/>
    <w:rsid w:val="00E2552E"/>
    <w:rsid w:val="00E2684E"/>
    <w:rsid w:val="00E27F83"/>
    <w:rsid w:val="00E30B05"/>
    <w:rsid w:val="00E30C10"/>
    <w:rsid w:val="00E36468"/>
    <w:rsid w:val="00E3744C"/>
    <w:rsid w:val="00E43C6A"/>
    <w:rsid w:val="00E455D5"/>
    <w:rsid w:val="00E4718F"/>
    <w:rsid w:val="00E47EC6"/>
    <w:rsid w:val="00E50FF2"/>
    <w:rsid w:val="00E5311F"/>
    <w:rsid w:val="00E54C27"/>
    <w:rsid w:val="00E5537B"/>
    <w:rsid w:val="00E55BDD"/>
    <w:rsid w:val="00E56FE6"/>
    <w:rsid w:val="00E62CF8"/>
    <w:rsid w:val="00E63A68"/>
    <w:rsid w:val="00E669FF"/>
    <w:rsid w:val="00E675B6"/>
    <w:rsid w:val="00E6792D"/>
    <w:rsid w:val="00E70AF4"/>
    <w:rsid w:val="00E70DBE"/>
    <w:rsid w:val="00E7129A"/>
    <w:rsid w:val="00E718EE"/>
    <w:rsid w:val="00E726A6"/>
    <w:rsid w:val="00E72C30"/>
    <w:rsid w:val="00E7306C"/>
    <w:rsid w:val="00E731ED"/>
    <w:rsid w:val="00E7738A"/>
    <w:rsid w:val="00E774F6"/>
    <w:rsid w:val="00E848A9"/>
    <w:rsid w:val="00E86B05"/>
    <w:rsid w:val="00E90D7F"/>
    <w:rsid w:val="00E9157F"/>
    <w:rsid w:val="00E91832"/>
    <w:rsid w:val="00EA0770"/>
    <w:rsid w:val="00EA0BE1"/>
    <w:rsid w:val="00EA3143"/>
    <w:rsid w:val="00EA346E"/>
    <w:rsid w:val="00EA3B9F"/>
    <w:rsid w:val="00EA4887"/>
    <w:rsid w:val="00EA4BA2"/>
    <w:rsid w:val="00EA4BB6"/>
    <w:rsid w:val="00EA5A06"/>
    <w:rsid w:val="00EA69AF"/>
    <w:rsid w:val="00EB64DF"/>
    <w:rsid w:val="00EC21B6"/>
    <w:rsid w:val="00EC3713"/>
    <w:rsid w:val="00EC3832"/>
    <w:rsid w:val="00EC39D5"/>
    <w:rsid w:val="00ED02EF"/>
    <w:rsid w:val="00ED0DEB"/>
    <w:rsid w:val="00ED599C"/>
    <w:rsid w:val="00EE6E73"/>
    <w:rsid w:val="00EF0ADA"/>
    <w:rsid w:val="00EF20E5"/>
    <w:rsid w:val="00EF2405"/>
    <w:rsid w:val="00EF2F12"/>
    <w:rsid w:val="00EF2F22"/>
    <w:rsid w:val="00EF3FB2"/>
    <w:rsid w:val="00EF6492"/>
    <w:rsid w:val="00F00B26"/>
    <w:rsid w:val="00F02E69"/>
    <w:rsid w:val="00F04E5A"/>
    <w:rsid w:val="00F0510D"/>
    <w:rsid w:val="00F101B2"/>
    <w:rsid w:val="00F12484"/>
    <w:rsid w:val="00F12D95"/>
    <w:rsid w:val="00F14484"/>
    <w:rsid w:val="00F14727"/>
    <w:rsid w:val="00F15729"/>
    <w:rsid w:val="00F16FA0"/>
    <w:rsid w:val="00F17E54"/>
    <w:rsid w:val="00F2103D"/>
    <w:rsid w:val="00F225B4"/>
    <w:rsid w:val="00F23A58"/>
    <w:rsid w:val="00F26030"/>
    <w:rsid w:val="00F27DAD"/>
    <w:rsid w:val="00F319A5"/>
    <w:rsid w:val="00F33E92"/>
    <w:rsid w:val="00F37D40"/>
    <w:rsid w:val="00F37E58"/>
    <w:rsid w:val="00F40D94"/>
    <w:rsid w:val="00F42C23"/>
    <w:rsid w:val="00F436B3"/>
    <w:rsid w:val="00F4700D"/>
    <w:rsid w:val="00F50644"/>
    <w:rsid w:val="00F528CF"/>
    <w:rsid w:val="00F53901"/>
    <w:rsid w:val="00F55EB9"/>
    <w:rsid w:val="00F56D45"/>
    <w:rsid w:val="00F56F7F"/>
    <w:rsid w:val="00F5747F"/>
    <w:rsid w:val="00F615BB"/>
    <w:rsid w:val="00F61ABE"/>
    <w:rsid w:val="00F629D1"/>
    <w:rsid w:val="00F64891"/>
    <w:rsid w:val="00F652B8"/>
    <w:rsid w:val="00F72C64"/>
    <w:rsid w:val="00F739BE"/>
    <w:rsid w:val="00F73C58"/>
    <w:rsid w:val="00F7461C"/>
    <w:rsid w:val="00F75C57"/>
    <w:rsid w:val="00F767AD"/>
    <w:rsid w:val="00F77580"/>
    <w:rsid w:val="00F778F7"/>
    <w:rsid w:val="00F81920"/>
    <w:rsid w:val="00F821B2"/>
    <w:rsid w:val="00F82854"/>
    <w:rsid w:val="00F83291"/>
    <w:rsid w:val="00F83A20"/>
    <w:rsid w:val="00F83B96"/>
    <w:rsid w:val="00F847AD"/>
    <w:rsid w:val="00F86943"/>
    <w:rsid w:val="00F873F0"/>
    <w:rsid w:val="00F87A38"/>
    <w:rsid w:val="00F9032C"/>
    <w:rsid w:val="00F904A0"/>
    <w:rsid w:val="00F93793"/>
    <w:rsid w:val="00F95EBF"/>
    <w:rsid w:val="00F9690E"/>
    <w:rsid w:val="00F96B69"/>
    <w:rsid w:val="00FA2B90"/>
    <w:rsid w:val="00FA2BFA"/>
    <w:rsid w:val="00FA57AC"/>
    <w:rsid w:val="00FA5916"/>
    <w:rsid w:val="00FA66A3"/>
    <w:rsid w:val="00FA68FB"/>
    <w:rsid w:val="00FA7F88"/>
    <w:rsid w:val="00FB04EE"/>
    <w:rsid w:val="00FB2CC4"/>
    <w:rsid w:val="00FB38EF"/>
    <w:rsid w:val="00FB41C4"/>
    <w:rsid w:val="00FC11F1"/>
    <w:rsid w:val="00FC1364"/>
    <w:rsid w:val="00FC13AC"/>
    <w:rsid w:val="00FC2E2C"/>
    <w:rsid w:val="00FC4BFC"/>
    <w:rsid w:val="00FD1C3F"/>
    <w:rsid w:val="00FD2EE9"/>
    <w:rsid w:val="00FD3B44"/>
    <w:rsid w:val="00FD6997"/>
    <w:rsid w:val="00FD6F91"/>
    <w:rsid w:val="00FD7655"/>
    <w:rsid w:val="00FE069B"/>
    <w:rsid w:val="00FE074C"/>
    <w:rsid w:val="00FE19F4"/>
    <w:rsid w:val="00FE37CB"/>
    <w:rsid w:val="00FE4820"/>
    <w:rsid w:val="00FE4861"/>
    <w:rsid w:val="00FE5C00"/>
    <w:rsid w:val="00FE6C6D"/>
    <w:rsid w:val="00FE73D3"/>
    <w:rsid w:val="00FF1D81"/>
    <w:rsid w:val="00FF45B0"/>
    <w:rsid w:val="00FF48B2"/>
    <w:rsid w:val="00FF4AC1"/>
    <w:rsid w:val="00FF5C75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E6DD"/>
  <w15:docId w15:val="{2B2FC07A-54D9-4DAA-A6F3-B74CEB7B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0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4E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27</Pages>
  <Words>4629</Words>
  <Characters>25001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Rosa</dc:creator>
  <cp:lastModifiedBy>Egon Vieira Da Silva</cp:lastModifiedBy>
  <cp:revision>10</cp:revision>
  <dcterms:created xsi:type="dcterms:W3CDTF">2021-04-19T21:40:00Z</dcterms:created>
  <dcterms:modified xsi:type="dcterms:W3CDTF">2021-04-20T18:59:00Z</dcterms:modified>
</cp:coreProperties>
</file>